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植    被</w:t>
      </w:r>
    </w:p>
    <w:p>
      <w:pPr>
        <w:spacing w:line="360" w:lineRule="auto"/>
        <w:jc w:val="center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第一课时 植被与环境</w:t>
      </w:r>
    </w:p>
    <w:p>
      <w:pPr>
        <w:spacing w:line="360" w:lineRule="auto"/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南京市秦淮中学   李永佳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  <w:t>【学习目标】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  <w:t>1.能够说出植被的概念和分类；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  <w:t>2.运用图文资料，说明环境对植被的垂直结构和分布规律的影响；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  <w:t>3.运用图文资料，说明植被对环境的影响；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  <w:t>4.理解珍惜爱护天然植被，因地制宜营造人工植被的重要性，培养人地协调观。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【学习过程】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探究一：自然环境对植被的影响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1、结合课本P83，认识植被的垂直结构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在稳定的植被中，不同种类的植物群落，通过争夺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u w:val="none"/>
          <w:lang w:val="en-US" w:eastAsia="zh-CN"/>
        </w:rPr>
        <w:t>的生存竞争，占据一定的垂直空间，从而形成分层明显的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u w:val="none"/>
          <w:lang w:val="en-US" w:eastAsia="zh-CN"/>
        </w:rPr>
        <w:t>。一般而言</w:t>
      </w:r>
      <w:r>
        <w:rPr>
          <w:rFonts w:hint="eastAsia" w:ascii="宋体" w:hAnsi="宋体" w:eastAsia="宋体" w:cs="宋体"/>
          <w:lang w:val="en-US" w:eastAsia="zh-CN"/>
        </w:rPr>
        <w:t>，气温越高、降水越多的地方，植被高度越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，植物种的数量越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，垂直结构越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2、观察对比乔木植物的叶片特征（大小、形状、质地、颜色等）并分类，说明分类依据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392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27" w:type="pct"/>
          </w:tcPr>
          <w:p>
            <w:pPr>
              <w:spacing w:line="360" w:lineRule="auto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分类</w:t>
            </w:r>
          </w:p>
        </w:tc>
        <w:tc>
          <w:tcPr>
            <w:tcW w:w="2305" w:type="pct"/>
          </w:tcPr>
          <w:p>
            <w:pPr>
              <w:spacing w:line="360" w:lineRule="auto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叶片代码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分类依据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27" w:type="pct"/>
          </w:tcPr>
          <w:p>
            <w:pPr>
              <w:spacing w:line="360" w:lineRule="auto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方式一</w:t>
            </w:r>
          </w:p>
        </w:tc>
        <w:tc>
          <w:tcPr>
            <w:tcW w:w="2305" w:type="pct"/>
          </w:tcPr>
          <w:p>
            <w:pPr>
              <w:spacing w:line="360" w:lineRule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7" w:type="pct"/>
          </w:tcPr>
          <w:p>
            <w:pPr>
              <w:spacing w:line="360" w:lineRule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27" w:type="pct"/>
          </w:tcPr>
          <w:p>
            <w:pPr>
              <w:spacing w:line="360" w:lineRule="auto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方式二</w:t>
            </w:r>
          </w:p>
        </w:tc>
        <w:tc>
          <w:tcPr>
            <w:tcW w:w="2305" w:type="pct"/>
          </w:tcPr>
          <w:p>
            <w:pPr>
              <w:spacing w:line="360" w:lineRule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7" w:type="pct"/>
          </w:tcPr>
          <w:p>
            <w:pPr>
              <w:spacing w:line="360" w:lineRule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27" w:type="pct"/>
          </w:tcPr>
          <w:p>
            <w:pPr>
              <w:spacing w:line="360" w:lineRule="auto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方式三</w:t>
            </w:r>
          </w:p>
        </w:tc>
        <w:tc>
          <w:tcPr>
            <w:tcW w:w="2305" w:type="pct"/>
          </w:tcPr>
          <w:p>
            <w:pPr>
              <w:spacing w:line="360" w:lineRule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7" w:type="pct"/>
          </w:tcPr>
          <w:p>
            <w:pPr>
              <w:spacing w:line="360" w:lineRule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27" w:type="pct"/>
          </w:tcPr>
          <w:p>
            <w:pPr>
              <w:spacing w:line="360" w:lineRule="auto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方式四</w:t>
            </w:r>
          </w:p>
        </w:tc>
        <w:tc>
          <w:tcPr>
            <w:tcW w:w="2305" w:type="pct"/>
          </w:tcPr>
          <w:p>
            <w:pPr>
              <w:spacing w:line="360" w:lineRule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7" w:type="pct"/>
          </w:tcPr>
          <w:p>
            <w:pPr>
              <w:spacing w:line="360" w:lineRule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27" w:type="pct"/>
          </w:tcPr>
          <w:p>
            <w:pPr>
              <w:spacing w:line="360" w:lineRule="auto"/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.......</w:t>
            </w:r>
          </w:p>
        </w:tc>
        <w:tc>
          <w:tcPr>
            <w:tcW w:w="2305" w:type="pct"/>
          </w:tcPr>
          <w:p>
            <w:pPr>
              <w:spacing w:line="360" w:lineRule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7" w:type="pct"/>
          </w:tcPr>
          <w:p>
            <w:pPr>
              <w:spacing w:line="360" w:lineRule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探究二：植被对自然环境的影响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材料一：</w:t>
      </w:r>
    </w:p>
    <w:p>
      <w:pPr>
        <w:spacing w:line="360" w:lineRule="auto"/>
        <w:jc w:val="left"/>
        <w:rPr>
          <w:rFonts w:hint="eastAsia" w:ascii="楷体" w:hAnsi="楷体" w:eastAsia="楷体" w:cs="楷体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55880</wp:posOffset>
            </wp:positionV>
            <wp:extent cx="2730500" cy="1543685"/>
            <wp:effectExtent l="0" t="0" r="0" b="5715"/>
            <wp:wrapSquare wrapText="bothSides"/>
            <wp:docPr id="101" name="图片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33655</wp:posOffset>
            </wp:positionV>
            <wp:extent cx="1970405" cy="1592580"/>
            <wp:effectExtent l="0" t="0" r="10795" b="7620"/>
            <wp:wrapSquare wrapText="bothSides"/>
            <wp:docPr id="5" name="图片 4" descr="Screenshot_20231119_162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Screenshot_20231119_162654"/>
                    <pic:cNvPicPr>
                      <a:picLocks noChangeAspect="1"/>
                    </pic:cNvPicPr>
                  </pic:nvPicPr>
                  <pic:blipFill>
                    <a:blip r:embed="rId6"/>
                    <a:srcRect l="13972" t="2037" r="8880" b="4690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材料二：“蚂蚁森林”项目自2016年上线以来，已经有超过5.5亿用户加入，累计减少了约1.8亿吨的碳排放。同时，已经有超过2.2亿棵真实的树木在沙漠地区种下，总面积相当于31个西湖的大小。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材料三：“蚂蚁森林”项目选择了在阿拉善地区种植了梭梭、沙柳、沙棘等适应沙漠环境的树种，这里是我国沙漠化最严重的地方。而这些树种不仅能够防风固沙，还能够改善土壤和水源，吸引动物和昆虫。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材料四：“蚂蚁森林”项目为当地带来了更多的关注和支持，为当地提供了大量的就业机会，让当地居民从沙漠中寻找商机和发展空间，增加了收入和福利。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1、结合材料一，说明柠条、梭梭种植地区的环境特征？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阅读材料，归纳植被对当地产生的影响。</w:t>
      </w: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探究三：天然林和人工林的优劣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我国南方红壤丘陵地区因受人为干扰，地表植被遭到破坏，土壤侵蚀严重，出现“红色荒漠”。为治理这一环境问题，20世纪80年代，当地采用人工种植松树和自然恢复等方式造林育林。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讨论：自然</w:t>
      </w:r>
      <w:r>
        <w:rPr>
          <w:rFonts w:hint="default"/>
          <w:lang w:val="en-US" w:eastAsia="zh-CN"/>
        </w:rPr>
        <w:t>恢复的</w:t>
      </w:r>
      <w:r>
        <w:rPr>
          <w:rFonts w:hint="eastAsia"/>
          <w:lang w:val="en-US" w:eastAsia="zh-CN"/>
        </w:rPr>
        <w:t>森林和</w:t>
      </w:r>
      <w:r>
        <w:rPr>
          <w:rFonts w:hint="default"/>
          <w:lang w:val="en-US" w:eastAsia="zh-CN"/>
        </w:rPr>
        <w:t>人工</w:t>
      </w:r>
      <w:r>
        <w:rPr>
          <w:rFonts w:hint="eastAsia"/>
          <w:lang w:val="en-US" w:eastAsia="zh-CN"/>
        </w:rPr>
        <w:t>种植的</w:t>
      </w:r>
      <w:r>
        <w:rPr>
          <w:rFonts w:hint="default"/>
          <w:lang w:val="en-US" w:eastAsia="zh-CN"/>
        </w:rPr>
        <w:t>松林</w:t>
      </w:r>
      <w:r>
        <w:rPr>
          <w:rFonts w:hint="eastAsia"/>
          <w:lang w:val="en-US" w:eastAsia="zh-CN"/>
        </w:rPr>
        <w:t>各自的优劣。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【课堂检测】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右图为漫画《枯萎的外表，强大的内心》。回答1～2题。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27305</wp:posOffset>
            </wp:positionV>
            <wp:extent cx="1424940" cy="1919605"/>
            <wp:effectExtent l="0" t="0" r="10160" b="10795"/>
            <wp:wrapSquare wrapText="bothSides"/>
            <wp:docPr id="10" name="Picture 2" descr="A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A5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1.漫画中植物揭示出当地自然地理环境的主要特征是</w:t>
      </w:r>
      <w:r>
        <w:rPr>
          <w:rFonts w:hint="eastAsia"/>
          <w:lang w:val="en-US" w:eastAsia="zh-CN"/>
        </w:rPr>
        <w:t>（    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A.地形平坦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</w:t>
      </w:r>
      <w:r>
        <w:rPr>
          <w:rFonts w:hint="default"/>
          <w:lang w:val="en-US" w:eastAsia="zh-CN"/>
        </w:rPr>
        <w:t>B.生物丰富</w:t>
      </w:r>
      <w:r>
        <w:rPr>
          <w:rFonts w:hint="eastAsia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C.气候干旱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default"/>
          <w:lang w:val="en-US" w:eastAsia="zh-CN"/>
        </w:rPr>
        <w:t>D.地下水丰富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2.在图示环境中发育的土壤，其主要特点是</w:t>
      </w:r>
      <w:r>
        <w:rPr>
          <w:rFonts w:hint="eastAsia"/>
          <w:lang w:val="en-US" w:eastAsia="zh-CN"/>
        </w:rPr>
        <w:t>（    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A.腐殖质含量高  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</w:t>
      </w:r>
      <w:r>
        <w:rPr>
          <w:rFonts w:hint="default"/>
          <w:lang w:val="en-US" w:eastAsia="zh-CN"/>
        </w:rPr>
        <w:t>B.水分含量高</w:t>
      </w:r>
      <w:r>
        <w:rPr>
          <w:rFonts w:hint="eastAsia"/>
          <w:lang w:val="en-US" w:eastAsia="zh-CN"/>
        </w:rPr>
        <w:t xml:space="preserve">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C.有机质含量高  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</w:t>
      </w:r>
      <w:r>
        <w:rPr>
          <w:rFonts w:hint="default"/>
          <w:lang w:val="en-US" w:eastAsia="zh-CN"/>
        </w:rPr>
        <w:t>D.较为贫瘠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 w:ascii="Times New Roman" w:hAnsi="Times New Roman" w:eastAsia="楷体" w:cs="Times New Roman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香樟树是常绿的高大乔木，树径可达3米，树高可达30米，枝繁叶茂，一般生长在长江以南地区。在自然状况下，不同树龄的香樟树下自然生长的杂草数量差异较大。据此完成3～4题。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3.香樟树树龄越大，树下野生杂草越少，这主要是由于</w:t>
      </w:r>
      <w:r>
        <w:rPr>
          <w:rFonts w:hint="eastAsia"/>
          <w:lang w:val="en-US" w:eastAsia="zh-CN"/>
        </w:rPr>
        <w:t>（    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A.树下光照弱 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</w:t>
      </w:r>
      <w:r>
        <w:rPr>
          <w:rFonts w:hint="default"/>
          <w:lang w:val="en-US" w:eastAsia="zh-CN"/>
        </w:rPr>
        <w:t>B.树下热量少</w:t>
      </w:r>
      <w:r>
        <w:rPr>
          <w:rFonts w:hint="eastAsia"/>
          <w:lang w:val="en-US" w:eastAsia="zh-CN"/>
        </w:rPr>
        <w:t xml:space="preserve">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C.树下水分少 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</w:t>
      </w:r>
      <w:r>
        <w:rPr>
          <w:rFonts w:hint="default"/>
          <w:lang w:val="en-US" w:eastAsia="zh-CN"/>
        </w:rPr>
        <w:t>D.树下土壤肥力低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4.香樟树被很多城市引种为绿化树种，其原因不可能是</w:t>
      </w:r>
      <w:r>
        <w:rPr>
          <w:rFonts w:hint="eastAsia"/>
          <w:lang w:val="en-US" w:eastAsia="zh-CN"/>
        </w:rPr>
        <w:t>（    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A.枝繁叶茂，遮阴效果好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B.常绿树种，美化环境效果好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C.落叶较少，清洁工作量较小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D.木材及根、枝、叶可提取樟脑和樟油，经济价值高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下图所示均为我国著名林木景观。读图，完成</w:t>
      </w:r>
      <w:r>
        <w:rPr>
          <w:rFonts w:hint="eastAsia" w:ascii="Times New Roman" w:hAnsi="Times New Roman" w:eastAsia="楷体" w:cs="Times New Roman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lang w:val="en-US" w:eastAsia="zh-CN"/>
        </w:rPr>
        <w:t>～</w:t>
      </w:r>
      <w:r>
        <w:rPr>
          <w:rFonts w:hint="eastAsia" w:ascii="Times New Roman" w:hAnsi="Times New Roman" w:eastAsia="楷体" w:cs="Times New Roman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lang w:val="en-US" w:eastAsia="zh-CN"/>
        </w:rPr>
        <w:t>题。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71755</wp:posOffset>
            </wp:positionV>
            <wp:extent cx="3879850" cy="1399540"/>
            <wp:effectExtent l="0" t="0" r="6350" b="10160"/>
            <wp:wrapSquare wrapText="bothSides"/>
            <wp:docPr id="5122" name="Picture 2" descr="A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A5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.下列关于图中各景观所在地区自然环境的叙述，正确的是</w:t>
      </w:r>
      <w:r>
        <w:rPr>
          <w:rFonts w:hint="eastAsia"/>
          <w:lang w:val="en-US" w:eastAsia="zh-CN"/>
        </w:rPr>
        <w:t>（    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A.甲—冬冷夏热，光照充足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B.乙—雪域高原，冻土广布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C.丙—土壤肥沃，水源充足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default"/>
          <w:lang w:val="en-US" w:eastAsia="zh-CN"/>
        </w:rPr>
        <w:t>D.丁—风力侵蚀，千沟万壑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.下列关于图中各林木主要特征及其成因的叙述，正确的是</w:t>
      </w:r>
      <w:r>
        <w:rPr>
          <w:rFonts w:hint="eastAsia"/>
          <w:lang w:val="en-US" w:eastAsia="zh-CN"/>
        </w:rPr>
        <w:t>（    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A.甲根系发达——常年太阳辐射强</w:t>
      </w:r>
      <w:r>
        <w:rPr>
          <w:rFonts w:hint="eastAsia"/>
          <w:lang w:val="en-US" w:eastAsia="zh-CN"/>
        </w:rPr>
        <w:t xml:space="preserve">           </w:t>
      </w:r>
      <w:r>
        <w:rPr>
          <w:rFonts w:hint="default"/>
          <w:lang w:val="en-US" w:eastAsia="zh-CN"/>
        </w:rPr>
        <w:t>B.乙叶呈针状——常年降水丰富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C.丙四季常青——常年温度较高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default"/>
          <w:lang w:val="en-US" w:eastAsia="zh-CN"/>
        </w:rPr>
        <w:t>D.丁生长较快——常年高温多雨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 w:ascii="Times New Roman" w:hAnsi="Times New Roman" w:eastAsia="楷体" w:cs="Times New Roman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 w:ascii="Times New Roman" w:hAnsi="Times New Roman" w:eastAsia="楷体" w:cs="Times New Roman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932180</wp:posOffset>
            </wp:positionV>
            <wp:extent cx="2759075" cy="1718310"/>
            <wp:effectExtent l="0" t="0" r="9525" b="8890"/>
            <wp:wrapSquare wrapText="bothSides"/>
            <wp:docPr id="9218" name="Picture 2" descr="A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A5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lang w:val="en-US" w:eastAsia="zh-CN"/>
        </w:rPr>
        <w:t>塞罕坝海拔1 010～1 940米。20世纪60年代林业部在这里建设了林场，50多年来，林场建设者们在“黄沙遮天日，飞鸟无栖树”的荒漠沙地上造林近百万亩，创造了一个生态文明建设的奇迹。造林过程中发现荒山南坡难以绿化，需要攻克许多难关。如图示意塞罕坝林场的位置。据此完成</w:t>
      </w:r>
      <w:r>
        <w:rPr>
          <w:rFonts w:hint="eastAsia" w:ascii="Times New Roman" w:hAnsi="Times New Roman" w:eastAsia="楷体" w:cs="Times New Roman"/>
          <w:lang w:val="en-US" w:eastAsia="zh-CN"/>
        </w:rPr>
        <w:t>第7~8</w:t>
      </w:r>
      <w:r>
        <w:rPr>
          <w:rFonts w:hint="default" w:ascii="Times New Roman" w:hAnsi="Times New Roman" w:eastAsia="楷体" w:cs="Times New Roman"/>
          <w:lang w:val="en-US" w:eastAsia="zh-CN"/>
        </w:rPr>
        <w:t xml:space="preserve">题。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.适合塞罕坝林场人工造林的主要树种属于</w:t>
      </w:r>
      <w:r>
        <w:rPr>
          <w:rFonts w:hint="eastAsia"/>
          <w:lang w:val="en-US" w:eastAsia="zh-CN"/>
        </w:rPr>
        <w:t>（  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A.落叶阔叶林 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B.常绿硬叶林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C.针叶林 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D.常绿阔叶林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8.与北坡相比，塞罕坝荒山南坡造林的主要不利条件是（  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A.蒸发较强，土壤湿度较小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B.降水较少，土层较薄，砾石较多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C.光照强烈，昼夜温差大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D.风力较大，受低温冻害影响大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238125</wp:posOffset>
                </wp:positionV>
                <wp:extent cx="5854700" cy="1997710"/>
                <wp:effectExtent l="4445" t="4445" r="8255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9985" y="6630670"/>
                          <a:ext cx="5854700" cy="199771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Chars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sz w:val="36"/>
                                <w:szCs w:val="36"/>
                                <w:lang w:val="en-US" w:eastAsia="zh-CN"/>
                              </w:rPr>
                              <w:t>每课金句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Chars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sz w:val="40"/>
                                <w:szCs w:val="40"/>
                              </w:rPr>
                              <w:t>“绿水青山就是金山银山”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Chars="0"/>
                              <w:jc w:val="center"/>
                              <w:rPr>
                                <w:rStyle w:val="7"/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111111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Style w:val="7"/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111111"/>
                                <w:spacing w:val="0"/>
                                <w:sz w:val="24"/>
                                <w:szCs w:val="24"/>
                              </w:rPr>
                              <w:t>像保护眼睛一样保护生态环境</w:t>
                            </w:r>
                            <w:r>
                              <w:rPr>
                                <w:rStyle w:val="7"/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111111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Chars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Style w:val="7"/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111111"/>
                                <w:spacing w:val="0"/>
                                <w:sz w:val="24"/>
                                <w:szCs w:val="24"/>
                              </w:rPr>
                              <w:t>像对待生命一样对待生态环境</w:t>
                            </w:r>
                            <w:r>
                              <w:rPr>
                                <w:rStyle w:val="7"/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111111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Chars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                             ——习近平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8pt;margin-top:18.75pt;height:157.3pt;width:461pt;z-index:251665408;mso-width-relative:page;mso-height-relative:page;" fillcolor="#000000" filled="t" stroked="t" coordsize="21600,21600" o:gfxdata="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JQf4o2gAAAAoBAAAPAAAAAAAAAAEAIAAAACIAAABkcnMv&#10;ZG93bnJldi54bWxQSwECFAAUAAAACACHTuJAw2kVR3MCAADhBAAADgAAAAAAAAABACAAAAApAQAA&#10;ZHJzL2Uyb0RvYy54bWxQSwUGAAAAAAYABgBZAQAADgYAAAAA&#10;">
                <v:fill on="t" opacity="0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leftChars="0"/>
                        <w:jc w:val="lef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222222"/>
                          <w:spacing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222222"/>
                          <w:spacing w:val="0"/>
                          <w:sz w:val="36"/>
                          <w:szCs w:val="36"/>
                          <w:lang w:val="en-US" w:eastAsia="zh-CN"/>
                        </w:rPr>
                        <w:t>每课金句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leftChars="0"/>
                        <w:jc w:val="center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222222"/>
                          <w:spacing w:val="0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222222"/>
                          <w:spacing w:val="0"/>
                          <w:sz w:val="40"/>
                          <w:szCs w:val="40"/>
                        </w:rPr>
                        <w:t>“绿水青山就是金山银山”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leftChars="0"/>
                        <w:jc w:val="center"/>
                        <w:rPr>
                          <w:rStyle w:val="7"/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iCs w:val="0"/>
                          <w:caps w:val="0"/>
                          <w:color w:val="111111"/>
                          <w:spacing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Style w:val="7"/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iCs w:val="0"/>
                          <w:caps w:val="0"/>
                          <w:color w:val="111111"/>
                          <w:spacing w:val="0"/>
                          <w:sz w:val="24"/>
                          <w:szCs w:val="24"/>
                        </w:rPr>
                        <w:t>像保护眼睛一样保护生态环境</w:t>
                      </w:r>
                      <w:r>
                        <w:rPr>
                          <w:rStyle w:val="7"/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iCs w:val="0"/>
                          <w:caps w:val="0"/>
                          <w:color w:val="111111"/>
                          <w:spacing w:val="0"/>
                          <w:sz w:val="24"/>
                          <w:szCs w:val="24"/>
                          <w:lang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leftChars="0"/>
                        <w:jc w:val="center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iCs w:val="0"/>
                          <w:caps w:val="0"/>
                          <w:color w:val="222222"/>
                          <w:spacing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Style w:val="7"/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iCs w:val="0"/>
                          <w:caps w:val="0"/>
                          <w:color w:val="111111"/>
                          <w:spacing w:val="0"/>
                          <w:sz w:val="24"/>
                          <w:szCs w:val="24"/>
                        </w:rPr>
                        <w:t>像对待生命一样对待生态环境</w:t>
                      </w:r>
                      <w:r>
                        <w:rPr>
                          <w:rStyle w:val="7"/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iCs w:val="0"/>
                          <w:caps w:val="0"/>
                          <w:color w:val="111111"/>
                          <w:spacing w:val="0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leftChars="0"/>
                        <w:jc w:val="center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222222"/>
                          <w:spacing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222222"/>
                          <w:spacing w:val="0"/>
                          <w:sz w:val="28"/>
                          <w:szCs w:val="28"/>
                          <w:lang w:val="en-US" w:eastAsia="zh-CN"/>
                        </w:rPr>
                        <w:t xml:space="preserve">                                                ——习近平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华文彩云" w:hAnsi="华文彩云" w:eastAsia="华文彩云" w:cs="华文彩云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D7A2A"/>
    <w:multiLevelType w:val="singleLevel"/>
    <w:tmpl w:val="7F1D7A2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GU2M2M5YmUyZmRlNzY2MGVkZTAxZjI3ZjYyNzIifQ=="/>
  </w:docVars>
  <w:rsids>
    <w:rsidRoot w:val="50B60B3E"/>
    <w:rsid w:val="0713381C"/>
    <w:rsid w:val="08262414"/>
    <w:rsid w:val="127A7112"/>
    <w:rsid w:val="19D90D46"/>
    <w:rsid w:val="1A101B14"/>
    <w:rsid w:val="278456E5"/>
    <w:rsid w:val="2F745945"/>
    <w:rsid w:val="42ED2FE9"/>
    <w:rsid w:val="49EE4458"/>
    <w:rsid w:val="50B60B3E"/>
    <w:rsid w:val="70F74EAF"/>
    <w:rsid w:val="72013058"/>
    <w:rsid w:val="7E1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2023-11-20T23:53:00Z</dcterms:created>
  <dc:creator>东佳</dc:creator>
  <cp:lastModifiedBy>东佳</cp:lastModifiedBy>
  <dcterms:modified xsi:type="dcterms:W3CDTF">2023-11-28T06:54:55Z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5C19458EE19549DF8E2445BD21A718C1_11</vt:lpwstr>
  </property>
</Properties>
</file>