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评课意见：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通过高空坠物这个案例进行一系列追问，帮助学生明确一般侵权责任和特殊侵权责任，掌握侵权行为的承担方式和诉讼时效，这节课思路侵袭，目标明确，步骤流畅，效果良好。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针对如何防止高空坠物的现象这一问题可以结合学生的回答引导学生从德治、法治、自治等方面进行总结和归纳，“五治”理念在此引入。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 xml:space="preserve"> 3.在导学案中提供发条，让学生的分析有理有据，适合选修二的教学，现实生活中的案例引入课堂，素养立意，用好教材。</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 xml:space="preserve">                                             评课人：刘燕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830DE4"/>
    <w:multiLevelType w:val="singleLevel"/>
    <w:tmpl w:val="1F830DE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MWU1NTk1ZjM3NGZmNTBlMTdlMzIxYmQwNWRlOWMifQ=="/>
  </w:docVars>
  <w:rsids>
    <w:rsidRoot w:val="5E8935E7"/>
    <w:rsid w:val="140B76BC"/>
    <w:rsid w:val="17751ED6"/>
    <w:rsid w:val="17FF2EB5"/>
    <w:rsid w:val="1F41403B"/>
    <w:rsid w:val="250C2CB5"/>
    <w:rsid w:val="264777A4"/>
    <w:rsid w:val="2CF8777E"/>
    <w:rsid w:val="323E192C"/>
    <w:rsid w:val="32FE5594"/>
    <w:rsid w:val="355751D8"/>
    <w:rsid w:val="37B90972"/>
    <w:rsid w:val="48DA4852"/>
    <w:rsid w:val="4BE67E01"/>
    <w:rsid w:val="4C8F3AA2"/>
    <w:rsid w:val="531A59F4"/>
    <w:rsid w:val="53556BB3"/>
    <w:rsid w:val="536465C5"/>
    <w:rsid w:val="5E8935E7"/>
    <w:rsid w:val="5F793196"/>
    <w:rsid w:val="60B70B80"/>
    <w:rsid w:val="70252A5A"/>
    <w:rsid w:val="7A742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144</Words>
  <Characters>144</Characters>
  <Lines>0</Lines>
  <Paragraphs>0</Paragraphs>
  <TotalTime>22</TotalTime>
  <ScaleCrop>false</ScaleCrop>
  <LinksUpToDate>false</LinksUpToDate>
  <CharactersWithSpaces>144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2021-03-16T13:04:00Z</dcterms:created>
  <dc:creator>zy</dc:creator>
  <cp:lastModifiedBy>zephyr</cp:lastModifiedBy>
  <dcterms:modified xsi:type="dcterms:W3CDTF">2023-12-04T02:17:32Z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DB57610364F14DCE87738B875E156C57</vt:lpwstr>
  </property>
</Properties>
</file>