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基于污水处理的“水溶液中的离子反应与平衡”单元复习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教学反思</w:t>
      </w:r>
    </w:p>
    <w:p>
      <w:pPr>
        <w:spacing w:line="360" w:lineRule="auto"/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高二化学组 赵梦莎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本课时的教学目标为：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以污水处理为情境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，根据电离和水解理论分析溶液中微粒存在形式及相互作用；</w:t>
      </w:r>
      <w:r>
        <w:rPr>
          <w:rFonts w:ascii="宋体" w:hAnsi="宋体" w:eastAsia="宋体" w:cs="宋体"/>
          <w:sz w:val="24"/>
          <w:szCs w:val="24"/>
        </w:rPr>
        <w:t>书写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电离平衡常数</w:t>
      </w:r>
      <w:r>
        <w:rPr>
          <w:rFonts w:ascii="宋体" w:hAnsi="宋体" w:eastAsia="宋体" w:cs="宋体"/>
          <w:sz w:val="24"/>
          <w:szCs w:val="24"/>
        </w:rPr>
        <w:t>的表达式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并能运用</w:t>
      </w:r>
      <w:r>
        <w:rPr>
          <w:rFonts w:ascii="宋体" w:hAnsi="宋体" w:eastAsia="宋体" w:cs="宋体"/>
          <w:sz w:val="24"/>
          <w:szCs w:val="24"/>
        </w:rPr>
        <w:t>电离平衡常数(K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K</w:t>
      </w:r>
      <w:r>
        <w:rPr>
          <w:rFonts w:ascii="宋体" w:hAnsi="宋体" w:eastAsia="宋体" w:cs="宋体"/>
          <w:sz w:val="24"/>
          <w:szCs w:val="24"/>
          <w:vertAlign w:val="subscript"/>
        </w:rPr>
        <w:t>b</w:t>
      </w:r>
      <w:r>
        <w:rPr>
          <w:rFonts w:ascii="宋体" w:hAnsi="宋体" w:eastAsia="宋体" w:cs="宋体"/>
          <w:sz w:val="24"/>
          <w:szCs w:val="24"/>
        </w:rPr>
        <w:t>、K</w:t>
      </w:r>
      <w:r>
        <w:rPr>
          <w:rFonts w:hint="eastAsia" w:ascii="宋体" w:hAnsi="宋体" w:eastAsia="宋体" w:cs="宋体"/>
          <w:sz w:val="24"/>
          <w:szCs w:val="24"/>
          <w:vertAlign w:val="subscript"/>
          <w:lang w:val="en-US" w:eastAsia="zh-CN"/>
        </w:rPr>
        <w:t>w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进行相关计算；知道化学沉淀法是污水处理的常用方法，并能根据溶度积常数进行定量计算；通过污水处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理等生活中真实问题的解决，</w:t>
      </w:r>
      <w:r>
        <w:rPr>
          <w:rFonts w:ascii="宋体" w:hAnsi="宋体" w:eastAsia="宋体" w:cs="宋体"/>
          <w:sz w:val="24"/>
          <w:szCs w:val="24"/>
        </w:rPr>
        <w:t>感悟化学与生活、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环境</w:t>
      </w:r>
      <w:r>
        <w:rPr>
          <w:rFonts w:ascii="宋体" w:hAnsi="宋体" w:eastAsia="宋体" w:cs="宋体"/>
          <w:sz w:val="24"/>
          <w:szCs w:val="24"/>
        </w:rPr>
        <w:t>、健康的密切关系，树立“学以致用”的思想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numId w:val="0"/>
        </w:numPr>
        <w:spacing w:line="360" w:lineRule="auto"/>
        <w:ind w:firstLine="48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的设计思路为以“污水处理”为情境，将电离平衡、水解平衡、沉淀溶解平衡等知识串联在一起。任务一为含硒污水处理，主要复习电离平衡和水解平衡。任务二为含镉污水处理，主要复习沉淀溶解平衡。通过课堂教学，以上目标基本也已达成。但反思整个教学设计，还存在以下待完善的地方。</w:t>
      </w:r>
    </w:p>
    <w:p>
      <w:pPr>
        <w:numPr>
          <w:ilvl w:val="0"/>
          <w:numId w:val="1"/>
        </w:numPr>
        <w:spacing w:line="360" w:lineRule="auto"/>
        <w:ind w:left="0" w:leftChars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任务二的比重过大，任务一稍显单薄。电离和水解部分知识在教材中占了三分之二的内容，沉淀溶解平衡占了三分之一，在本节课的复习中也应该以电离和水解平衡为主。</w:t>
      </w:r>
    </w:p>
    <w:p>
      <w:pPr>
        <w:numPr>
          <w:ilvl w:val="0"/>
          <w:numId w:val="1"/>
        </w:numPr>
        <w:spacing w:line="360" w:lineRule="auto"/>
        <w:ind w:left="0" w:leftChars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务一活动三与活动四的衔接过于生硬。活动四为亚硒酸钠的三大守恒，和活动三中的微粒浓度大小比较和pH的计算，活动三还比较符合本节课的主题“污水处理”，但活动四与主题就不太符合，如何将三大守恒融入本课的情境还是我需要继续思考的问题。</w:t>
      </w:r>
    </w:p>
    <w:p>
      <w:pPr>
        <w:numPr>
          <w:ilvl w:val="0"/>
          <w:numId w:val="1"/>
        </w:numPr>
        <w:spacing w:line="360" w:lineRule="auto"/>
        <w:ind w:left="0" w:leftChars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在一些知识呈现方式方面有待改善。如三大守恒是以学生口答的方式进行评价的，学生会感觉不够直观；此外，一些方程式可以以多媒体的形式呈现，以节省时间，提高课堂的容量。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从一开始备课组集体探讨思路，到查资料备课，到磨课再到上课，最后反思。完成整个过程确实对我自己的成长有很大的帮助，在此感谢我们化学组老师们对我提出的有用建议和为我提供的帮助。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1565B"/>
    <w:multiLevelType w:val="singleLevel"/>
    <w:tmpl w:val="1F21565B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ZTk0MDI5MDA3YmNkYWI3YzQ0MmNmODllOTA3ZGIifQ=="/>
  </w:docVars>
  <w:rsids>
    <w:rsidRoot w:val="44811158"/>
    <w:rsid w:val="4481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2023-11-13T00:43:00Z</dcterms:created>
  <dc:creator>13890775117</dc:creator>
  <cp:lastModifiedBy>13890775117</cp:lastModifiedBy>
  <dcterms:modified xsi:type="dcterms:W3CDTF">2023-11-13T01:08:32Z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9174CBCC5745407CA31CE7F1E9AFF820_11</vt:lpwstr>
  </property>
</Properties>
</file>