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纲要下  </w:t>
      </w:r>
      <w:r>
        <w:rPr>
          <w:rFonts w:hint="eastAsia"/>
          <w:b/>
          <w:bCs/>
          <w:sz w:val="30"/>
          <w:szCs w:val="30"/>
        </w:rPr>
        <w:t>第</w:t>
      </w:r>
      <w:r>
        <w:rPr>
          <w:rFonts w:hint="eastAsia"/>
          <w:b/>
          <w:bCs/>
          <w:sz w:val="30"/>
          <w:szCs w:val="30"/>
          <w:lang w:val="en-US" w:eastAsia="zh-CN"/>
        </w:rPr>
        <w:t>14</w:t>
      </w:r>
      <w:r>
        <w:rPr>
          <w:rFonts w:hint="eastAsia"/>
          <w:b/>
          <w:bCs/>
          <w:sz w:val="30"/>
          <w:szCs w:val="30"/>
        </w:rPr>
        <w:t xml:space="preserve">课 </w:t>
      </w:r>
      <w:r>
        <w:rPr>
          <w:rFonts w:hint="eastAsia"/>
          <w:b/>
          <w:bCs/>
          <w:sz w:val="30"/>
          <w:szCs w:val="30"/>
          <w:lang w:val="en-US" w:eastAsia="zh-CN"/>
        </w:rPr>
        <w:t>第一次世界大战与战后国际秩序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课标要求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  通过了解两次世界大战，理解20世纪上半期国际秩序的变动。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【基础知识】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知识点一：第一次世界大战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一战爆发的原因</w:t>
      </w:r>
    </w:p>
    <w:tbl>
      <w:tblPr>
        <w:tblStyle w:val="6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7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导火索</w:t>
            </w:r>
          </w:p>
        </w:tc>
        <w:tc>
          <w:tcPr>
            <w:tcW w:w="70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时代背景</w:t>
            </w:r>
          </w:p>
        </w:tc>
        <w:tc>
          <w:tcPr>
            <w:tcW w:w="70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主要原因</w:t>
            </w:r>
          </w:p>
        </w:tc>
        <w:tc>
          <w:tcPr>
            <w:tcW w:w="70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根本原因</w:t>
            </w:r>
          </w:p>
        </w:tc>
        <w:tc>
          <w:tcPr>
            <w:tcW w:w="70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一战的过程</w:t>
      </w:r>
    </w:p>
    <w:tbl>
      <w:tblPr>
        <w:tblStyle w:val="6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960"/>
        <w:gridCol w:w="870"/>
        <w:gridCol w:w="5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战争阶段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战线</w:t>
            </w:r>
          </w:p>
        </w:tc>
        <w:tc>
          <w:tcPr>
            <w:tcW w:w="55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90" w:firstLineChars="900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主要事件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0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第一阶段</w:t>
            </w: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1914年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西线</w:t>
            </w:r>
          </w:p>
        </w:tc>
        <w:tc>
          <w:tcPr>
            <w:tcW w:w="55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其它</w:t>
            </w:r>
          </w:p>
        </w:tc>
        <w:tc>
          <w:tcPr>
            <w:tcW w:w="55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40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第二阶段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1915年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东线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南线</w:t>
            </w:r>
          </w:p>
        </w:tc>
        <w:tc>
          <w:tcPr>
            <w:tcW w:w="55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1916年</w:t>
            </w:r>
          </w:p>
        </w:tc>
        <w:tc>
          <w:tcPr>
            <w:tcW w:w="87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西线</w:t>
            </w:r>
          </w:p>
        </w:tc>
        <w:tc>
          <w:tcPr>
            <w:tcW w:w="55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0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第三阶段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1917年</w:t>
            </w:r>
          </w:p>
        </w:tc>
        <w:tc>
          <w:tcPr>
            <w:tcW w:w="639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1918年</w:t>
            </w:r>
          </w:p>
        </w:tc>
        <w:tc>
          <w:tcPr>
            <w:tcW w:w="639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一战的影响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知识点二：战后国际秩序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【重难点突破】 1.凡尔赛—华盛顿体系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材料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1919年1月，巴黎和会召开，6月，签署《凡尔赛条约》，严厉处置德国。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1920年8月，印度民族独立运动爆发。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1921年11月，华盛顿会议召开。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1922年3月，埃及宣布摆脱英国殖民统治独立；10月，意大利建立法西斯政权。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1929年10月，资本主义经济大危机爆发。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1931年9月，日本发动九一八事变。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1933年1月，德国希特勒法西斯上台。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1935年3月，德国撕毁《凡尔赛条约》；8月，美国通过《中立法》，禁止美国公民向国际战争的交战国售卖军火；10月，意大利侵略埃塞俄比亚。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1936年3月，日本军事法西斯专政建立；11月，德、日缔结《反共产国际协定》，一年后意大利加入。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1937年7月，日本发动全面侵华战争。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1938年3月，德国吞并奥地利；9月，《慕尼黑协定》签订。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【探究问题】有西方学者将两次世界大战之间（1918-1939年）的历史称为“焦虑的时代”。依据以上大事年表并结合所学知识，对“焦虑的时代”作出解释。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（课前思考一下答题的思路即可）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【重难点突破】 2.国际秩序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问题思考：结合所学知识，梳理近代以来的国际关系体系。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81675" cy="1104900"/>
            <wp:effectExtent l="0" t="0" r="9525" b="0"/>
            <wp:docPr id="1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阅读材料，完成下列要求。</w:t>
      </w:r>
    </w:p>
    <w:tbl>
      <w:tblPr>
        <w:tblStyle w:val="6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0"/>
        <w:gridCol w:w="4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Ⅰ．文学艺术作品</w:t>
            </w:r>
          </w:p>
        </w:tc>
        <w:tc>
          <w:tcPr>
            <w:tcW w:w="4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Ⅱ．相关历史事件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4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A．诗歌《西里西亚纺织工人》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B．歌曲《国际歌》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C．小说《战争与和平》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D．电影《我的1919》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E．小说《汤姆叔叔的小屋》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F．小说《永别了，武器》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G．歌曲《黄河大合唱》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H．电影《打过长江去》</w:t>
            </w:r>
          </w:p>
        </w:tc>
        <w:tc>
          <w:tcPr>
            <w:tcW w:w="4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①拿破仑入侵俄国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②1848年欧洲革命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③美国内战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④巴黎公社革命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⑤巴黎和会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⑥第一次世界大战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⑦渡江战役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⑧抗日战争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将表格的Ⅰ栏与Ⅱ栏进行正确配对，并从中选取四组信息提炼出一个主题，结合所学知识予以阐述。（要求：主题明确，观点正确，史论结合，符合逻辑，表达清晰）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（课前用连线的方式完成配对即可）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【课堂巩固】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．（2022·山东高考·14）一战初期，英国对法国只进行了象征性的有限军事援助。随着法国和平主义运动和反战运动的高涨，以及法国政府有可能单独与德国缔结和平条约以走出战争，英国转而全力与法国合作以赢得胜利。英国转变态度是为了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A．尽快恢复欧洲和平                 B．保持战后欧洲均势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C．避免单独对德作战                 D．联合法国控制欧洲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．（2022.6·浙江高考·21）19世纪末20世纪初，国际关系波谲云诡。“1898年以后迅速增长的德国海军计划，几年间就成为英国关切的根源。……英国人逐渐而谨慎地摆脱了他们过去外交上的孤立地位。1902年，他们跟日本结成军事同盟以反对其共同的敌人俄国。……（1904年）英法两国政府一致同意忘却……所积累的旧怨。……由于对德国的企图越发感到捉摸不透，英国人也同样有接受调解的愿望。1907年，英俄两国从过去的对手变成了盟友”。该材料反映出英国的外交取向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A．“结伴不结盟”          B．“集体安全”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C．“欧洲是欧洲人的欧洲”  D．“没有永恒的朋友，只有永恒的利益”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3．（ 2022.1·浙江高考·20）一战前，德国按速决战思想制定了作战计划，提出“必须避免两线同时作战，德国必须扑在最强大最有力最危险的那个敌人即法国身上，迅速击溃它”。下列项中，导致该“作战计划”破产的因素有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①比利时和法国军队的顽强抵抗         ②俄军出人意料地攻入东普鲁士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③英国很快参战                       ④新型武器坦克的使用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A．①③          B．②④           C．①②③        D．①②③④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．（2021·辽宁高考·13）第一次世界大战爆发后，英国政府掌握了重要原料的分配，还征用各类财产，设立国家染织厂，经营了250家军需品工厂，同时实行限定物价、监督铁路、控制矿业与交通运输业等政策。这表明，一战促使英国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A．资本主义转型完成                 B．垄断资本主义进一步发展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C．产业结构逐步优化                 D．政府职能发生根本性转变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．（2021·重庆高考·14）丘吉尔在《危机中的世界》中描述了20世纪初弥漫于世界的一种奇怪情绪：因未能从物质繁荣中获得满足感，各国转而热衷于国内和国际冲突，随着宗教的衰落，民族激情不正常地上升，几乎每个地方都燃起了熊熊大火，任何一个角落里的人都急于冒险。这材料可用于论证世界大战的爆发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A．与疯狂的军备竞赛有关             B．与文明的冲突有关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C．与极端的思想观念有关             D．与经济的低迷有关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b w:val="0"/>
          <w:bCs w:val="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1993265</wp:posOffset>
            </wp:positionH>
            <wp:positionV relativeFrom="paragraph">
              <wp:posOffset>607695</wp:posOffset>
            </wp:positionV>
            <wp:extent cx="3108960" cy="1450340"/>
            <wp:effectExtent l="0" t="0" r="15240" b="16510"/>
            <wp:wrapNone/>
            <wp:docPr id="8" name="../Upload/image/202106160936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../Upload/image/20210616093628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6．（2021.6·浙江高考·22）下图所示为英国人阿瑟·摩尔兰德所绘漫画《最糟糕的就在我们身后》，反映的是1918年8月协约国与同盟国之间的一次会战。结合所学，分析此时战争形势，正确的是（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b w:val="0"/>
          <w:bCs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18415</wp:posOffset>
                </wp:positionV>
                <wp:extent cx="1784350" cy="376555"/>
                <wp:effectExtent l="0" t="0" r="0" b="0"/>
                <wp:wrapNone/>
                <wp:docPr id="9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376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spacing w:line="288" w:lineRule="auto"/>
                              <w:ind w:left="0"/>
                              <w:jc w:val="center"/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注：败退的德军士兵与追击中的坦克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9.75pt;margin-top:1.45pt;height:29.65pt;width:140.5pt;z-index:251661312;mso-width-relative:page;mso-height-relative:page;" filled="f" stroked="f" coordsize="21600,21600" o:gfxdata="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VsSEV0wAAAAcBAAAPAAAAAAAAAAEAIAAAACIAAABkcnMvZG93bnJldi54bWxQSwEC&#10;FAAUAAAACACHTuJAU8f5qsABAABoAwAADgAAAAAAAAABACAAAAAiAQAAZHJzL2Uyb0RvYy54bWxQ&#10;SwUGAAAAAAYABgBZAQAAV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insoku/>
                        <w:spacing w:line="288" w:lineRule="auto"/>
                        <w:ind w:left="0"/>
                        <w:jc w:val="center"/>
                        <w:rPr>
                          <w:rFonts w:hint="eastAsia" w:ascii="宋体" w:hAnsi="宋体" w:eastAsia="宋体" w:cs="宋体"/>
                          <w:b w:val="0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/>
                          <w:color w:val="000000" w:themeColor="tex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注：败退的德军士兵与追击中的坦克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坦克决定了战争胜负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B．德军“速战速决”战略破产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C.东线战事胶着，转入持久阵地战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D．协约国在西线大规模反攻，战线已推进到马恩河一线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b/>
        <w:bCs/>
        <w:lang w:val="en-US" w:eastAsia="zh-CN"/>
      </w:rPr>
    </w:pPr>
    <w:r>
      <w:rPr>
        <w:rFonts w:hint="eastAsia"/>
        <w:b/>
        <w:bCs/>
        <w:lang w:val="en-US" w:eastAsia="zh-CN"/>
      </w:rPr>
      <w:t>高三一轮复习导学案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6AD333"/>
    <w:multiLevelType w:val="singleLevel"/>
    <w:tmpl w:val="ED6AD3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9A38C70"/>
    <w:multiLevelType w:val="singleLevel"/>
    <w:tmpl w:val="29A38C70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mNDYwYmY4ZTVjYmQzZWQxNzM2NTQzZjRiYzcxODMifQ=="/>
  </w:docVars>
  <w:rsids>
    <w:rsidRoot w:val="1BFB5F2A"/>
    <w:rsid w:val="01D63391"/>
    <w:rsid w:val="09242FBE"/>
    <w:rsid w:val="097542DC"/>
    <w:rsid w:val="09A47885"/>
    <w:rsid w:val="0B6F34C0"/>
    <w:rsid w:val="0D7A6FF4"/>
    <w:rsid w:val="14283E94"/>
    <w:rsid w:val="1BFB5F2A"/>
    <w:rsid w:val="1E5E0A51"/>
    <w:rsid w:val="20433571"/>
    <w:rsid w:val="204375B5"/>
    <w:rsid w:val="25616731"/>
    <w:rsid w:val="26D60AE7"/>
    <w:rsid w:val="2B807273"/>
    <w:rsid w:val="2C357AC7"/>
    <w:rsid w:val="2D2005FB"/>
    <w:rsid w:val="31B550ED"/>
    <w:rsid w:val="390D1516"/>
    <w:rsid w:val="392228C5"/>
    <w:rsid w:val="3B7B08EB"/>
    <w:rsid w:val="3DD706AA"/>
    <w:rsid w:val="3E280678"/>
    <w:rsid w:val="40077B0C"/>
    <w:rsid w:val="47154174"/>
    <w:rsid w:val="48A54FAE"/>
    <w:rsid w:val="49596E10"/>
    <w:rsid w:val="49FA7074"/>
    <w:rsid w:val="4B6B53F2"/>
    <w:rsid w:val="4EA717E8"/>
    <w:rsid w:val="50A62F6A"/>
    <w:rsid w:val="50FB32CA"/>
    <w:rsid w:val="566E7EBE"/>
    <w:rsid w:val="56A50E05"/>
    <w:rsid w:val="57C133C0"/>
    <w:rsid w:val="58083479"/>
    <w:rsid w:val="599E7034"/>
    <w:rsid w:val="5C3014A2"/>
    <w:rsid w:val="6703077D"/>
    <w:rsid w:val="675125BA"/>
    <w:rsid w:val="6AA45084"/>
    <w:rsid w:val="6AF12214"/>
    <w:rsid w:val="6DE626D9"/>
    <w:rsid w:val="6FE27182"/>
    <w:rsid w:val="70C60BFB"/>
    <w:rsid w:val="73A4046C"/>
    <w:rsid w:val="76083510"/>
    <w:rsid w:val="76AE24B4"/>
    <w:rsid w:val="7BAB363E"/>
    <w:rsid w:val="7DD219B6"/>
    <w:rsid w:val="7F4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1920</Words>
  <Characters>1968</Characters>
  <Lines>0</Lines>
  <Paragraphs>0</Paragraphs>
  <TotalTime>2</TotalTime>
  <ScaleCrop>false</ScaleCrop>
  <LinksUpToDate>false</LinksUpToDate>
  <CharactersWithSpaces>2090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2023-03-09T14:56:00Z</dcterms:created>
  <dc:creator>荣嘉</dc:creator>
  <cp:lastModifiedBy>吴海燕</cp:lastModifiedBy>
  <dcterms:modified xsi:type="dcterms:W3CDTF">2023-10-31T02:13:10Z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F5BAB15977B248CA8C6F54B8CCBAC6C4_13</vt:lpwstr>
  </property>
</Properties>
</file>