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听课反思</w:t>
      </w:r>
    </w:p>
    <w:p>
      <w:pPr>
        <w:ind w:firstLine="630" w:firstLineChars="300"/>
        <w:rPr>
          <w:rFonts w:hint="eastAsia"/>
          <w:lang w:val="en-US" w:eastAsia="zh-CN"/>
        </w:rPr>
      </w:pPr>
      <w:r>
        <w:rPr>
          <w:rFonts w:hint="eastAsia"/>
          <w:lang w:val="en-US" w:eastAsia="zh-CN"/>
        </w:rPr>
        <w:t>2023年9月20日。我们组的朱雅老师开设了选择性必修一第六课第一框《认识经济全球化》的组内公开课，在听课后，我进行了反思：</w:t>
      </w:r>
    </w:p>
    <w:p>
      <w:pPr>
        <w:rPr>
          <w:rFonts w:hint="default"/>
          <w:lang w:val="en-US" w:eastAsia="zh-CN"/>
        </w:rPr>
      </w:pPr>
      <w:r>
        <w:rPr>
          <w:rFonts w:hint="eastAsia"/>
          <w:lang w:val="en-US" w:eastAsia="zh-CN"/>
        </w:rPr>
        <w:t>首先， 根据教材内容设置一例到底，用到的是最新热点华为mate60pro的案例，通过华为手机的国产化率达到90%，美国对华为手机的制裁和华为研发中心遍布全球等教学情境讲解经济全球化的表现、影响经济全球化的因素和跨国公司等知识点，利用情境教学法和探究学习法调动学生学习的主动性，环节简洁明了，但是问题设置上更多的是知识立意，缺少能力立意的问题，这也启示我们在备课过程中要打磨设问，学生自主总结出零碎知识，形成知识体系，而不是教师直接呈现完整的知识体系让学生识记。</w:t>
      </w:r>
    </w:p>
    <w:p>
      <w:pPr>
        <w:rPr>
          <w:rFonts w:hint="default"/>
          <w:lang w:val="en-US" w:eastAsia="zh-CN"/>
        </w:rPr>
      </w:pPr>
      <w:r>
        <w:rPr>
          <w:rFonts w:hint="eastAsia"/>
          <w:lang w:val="en-US" w:eastAsia="zh-CN"/>
        </w:rPr>
        <w:t xml:space="preserve">    </w:t>
      </w:r>
    </w:p>
    <w:p>
      <w:pPr>
        <w:ind w:firstLine="630" w:firstLineChars="300"/>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0MWU1NTk1ZjM3NGZmNTBlMTdlMzIxYmQwNWRlOWMifQ=="/>
  </w:docVars>
  <w:rsids>
    <w:rsidRoot w:val="00000000"/>
    <w:rsid w:val="07517B89"/>
    <w:rsid w:val="0FD622C2"/>
    <w:rsid w:val="14CE118F"/>
    <w:rsid w:val="1DAC0357"/>
    <w:rsid w:val="3201120F"/>
    <w:rsid w:val="60CE6651"/>
    <w:rsid w:val="77AF2859"/>
    <w:rsid w:val="7A344B03"/>
    <w:rsid w:val="7E845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325</Words>
  <Characters>329</Characters>
  <Lines>0</Lines>
  <Paragraphs>0</Paragraphs>
  <TotalTime>159</TotalTime>
  <ScaleCrop>false</ScaleCrop>
  <LinksUpToDate>false</LinksUpToDate>
  <CharactersWithSpaces>336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2022-10-11T00:54:00Z</dcterms:created>
  <dc:creator>zy</dc:creator>
  <cp:lastModifiedBy>zephyr</cp:lastModifiedBy>
  <dcterms:modified xsi:type="dcterms:W3CDTF">2023-09-27T01:38:26Z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F991582C8EEB4A3890F1890528CAF6ED</vt:lpwstr>
  </property>
</Properties>
</file>