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ind w:firstLine="560" w:firstLineChars="200"/>
        <w:jc w:val="center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eastAsia="zh-CN"/>
        </w:rPr>
        <w:t>《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2022年全国甲卷文言文讲评》评课</w:t>
      </w:r>
    </w:p>
    <w:p>
      <w:pPr>
        <w:spacing w:line="312" w:lineRule="auto"/>
        <w:ind w:firstLine="560" w:firstLineChars="200"/>
        <w:jc w:val="center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南京市秦淮中学 李敏</w:t>
      </w:r>
    </w:p>
    <w:p>
      <w:pPr>
        <w:spacing w:line="312" w:lineRule="auto"/>
        <w:ind w:firstLine="560" w:firstLineChars="200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今天任瑞卿老师的这节文言文讲评课给我很多启发，无论是老师的备课还是上课、学生的听课与反馈，都是落到实处的。</w:t>
      </w:r>
    </w:p>
    <w:p>
      <w:pPr>
        <w:spacing w:line="312" w:lineRule="auto"/>
        <w:ind w:firstLine="560" w:firstLineChars="20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高三复习选题要精，高考题历来是研究的重点。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任老师这节课立足高考考点，</w:t>
      </w:r>
      <w:r>
        <w:rPr>
          <w:rFonts w:hint="eastAsia" w:ascii="宋体" w:hAnsi="宋体" w:eastAsia="宋体"/>
          <w:sz w:val="28"/>
          <w:szCs w:val="32"/>
        </w:rPr>
        <w:t>聚焦2</w:t>
      </w:r>
      <w:r>
        <w:rPr>
          <w:rFonts w:ascii="宋体" w:hAnsi="宋体" w:eastAsia="宋体"/>
          <w:sz w:val="28"/>
          <w:szCs w:val="32"/>
        </w:rPr>
        <w:t>022</w:t>
      </w:r>
      <w:r>
        <w:rPr>
          <w:rFonts w:hint="eastAsia" w:ascii="宋体" w:hAnsi="宋体" w:eastAsia="宋体"/>
          <w:sz w:val="28"/>
          <w:szCs w:val="32"/>
        </w:rPr>
        <w:t>年甲卷文言文：《战国策·秦策二》，属于杂史类史传材料。</w:t>
      </w:r>
      <w:r>
        <w:rPr>
          <w:rFonts w:hint="eastAsia" w:ascii="宋体" w:hAnsi="宋体" w:eastAsia="宋体"/>
          <w:sz w:val="28"/>
          <w:szCs w:val="32"/>
          <w:lang w:eastAsia="zh-CN"/>
        </w:rPr>
        <w:t>对学生练习的得分情况进行分析，</w:t>
      </w:r>
      <w:r>
        <w:rPr>
          <w:rFonts w:hint="eastAsia" w:ascii="宋体" w:hAnsi="宋体" w:eastAsia="宋体"/>
          <w:sz w:val="28"/>
          <w:szCs w:val="32"/>
        </w:rPr>
        <w:t>根据作答数据</w:t>
      </w:r>
      <w:r>
        <w:rPr>
          <w:rFonts w:hint="eastAsia" w:ascii="宋体" w:hAnsi="宋体" w:eastAsia="宋体"/>
          <w:sz w:val="28"/>
          <w:szCs w:val="32"/>
          <w:lang w:eastAsia="zh-CN"/>
        </w:rPr>
        <w:t>确定教学内容，课堂教学有针对性。例如</w:t>
      </w:r>
      <w:r>
        <w:rPr>
          <w:rFonts w:hint="eastAsia" w:ascii="宋体" w:hAnsi="宋体" w:eastAsia="宋体"/>
          <w:sz w:val="28"/>
          <w:szCs w:val="32"/>
        </w:rPr>
        <w:t>教师提醒学生翻译句子</w:t>
      </w:r>
      <w:r>
        <w:rPr>
          <w:rFonts w:hint="eastAsia" w:ascii="宋体" w:hAnsi="宋体" w:eastAsia="宋体"/>
          <w:sz w:val="28"/>
          <w:szCs w:val="32"/>
          <w:lang w:eastAsia="zh-CN"/>
        </w:rPr>
        <w:t>时</w:t>
      </w:r>
      <w:r>
        <w:rPr>
          <w:rFonts w:hint="eastAsia" w:ascii="宋体" w:hAnsi="宋体" w:eastAsia="宋体"/>
          <w:sz w:val="28"/>
          <w:szCs w:val="32"/>
        </w:rPr>
        <w:t>遵循“一字一译”的原则，讲求课堂实践，基于课内重点实词进行课内外联系，强化复习效果。另外在指导学生翻译时，</w:t>
      </w:r>
      <w:r>
        <w:rPr>
          <w:rFonts w:hint="eastAsia" w:ascii="宋体" w:hAnsi="宋体" w:eastAsia="宋体"/>
          <w:sz w:val="28"/>
          <w:szCs w:val="32"/>
          <w:lang w:eastAsia="zh-CN"/>
        </w:rPr>
        <w:t>尽可能地</w:t>
      </w:r>
      <w:r>
        <w:rPr>
          <w:rFonts w:hint="eastAsia" w:ascii="宋体" w:hAnsi="宋体" w:eastAsia="宋体"/>
          <w:sz w:val="28"/>
          <w:szCs w:val="32"/>
        </w:rPr>
        <w:t>培养学生得分点意识，让学生落实得分点，落到实处。</w:t>
      </w:r>
    </w:p>
    <w:p>
      <w:pPr>
        <w:spacing w:line="312" w:lineRule="auto"/>
        <w:ind w:firstLine="560" w:firstLineChars="200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eastAsia="zh-CN"/>
        </w:rPr>
        <w:t>在教学中，任老师让学生上黑板呈现解题过程，使得学生的得与失暴露得更为直观，也更利于学生反思自己的得与失。当然，有些题目如果用投影呈现，可能会更节省时间。</w:t>
      </w:r>
    </w:p>
    <w:p>
      <w:pPr>
        <w:spacing w:line="312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在文言文复习中，读 “通”文本是根本，具体路径在于：重视教材，扎实掌握文言基础知识；在文言基础上，根据上下文，合理推断；对选项认真比对，仔细推敲；</w:t>
      </w:r>
      <w:r>
        <w:rPr>
          <w:rFonts w:ascii="宋体" w:hAnsi="宋体" w:eastAsia="宋体"/>
          <w:sz w:val="28"/>
          <w:szCs w:val="32"/>
        </w:rPr>
        <w:t>文言文翻译</w:t>
      </w:r>
      <w:r>
        <w:rPr>
          <w:rFonts w:hint="eastAsia" w:ascii="宋体" w:hAnsi="宋体" w:eastAsia="宋体"/>
          <w:sz w:val="28"/>
          <w:szCs w:val="32"/>
        </w:rPr>
        <w:t>应</w:t>
      </w:r>
      <w:r>
        <w:rPr>
          <w:rFonts w:ascii="宋体" w:hAnsi="宋体" w:eastAsia="宋体"/>
          <w:sz w:val="28"/>
          <w:szCs w:val="32"/>
        </w:rPr>
        <w:t>做到字字落实，不漏译，不错译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spacing w:line="312" w:lineRule="auto"/>
        <w:ind w:firstLine="560" w:firstLineChars="20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任老师这节课内容充实，还注意延伸，让</w:t>
      </w:r>
      <w:r>
        <w:rPr>
          <w:rFonts w:hint="eastAsia" w:ascii="宋体" w:hAnsi="宋体" w:eastAsia="宋体"/>
          <w:sz w:val="28"/>
          <w:szCs w:val="32"/>
        </w:rPr>
        <w:t>学生吸取楚王轻信于人，不辨忠奸的教训，学习陈轸清醒冷静、应变止损的智慧。</w:t>
      </w:r>
    </w:p>
    <w:p>
      <w:pPr>
        <w:spacing w:line="312" w:lineRule="auto"/>
        <w:ind w:firstLine="560" w:firstLineChars="200"/>
        <w:rPr>
          <w:rFonts w:hint="eastAsia" w:ascii="宋体" w:hAnsi="宋体" w:eastAsia="宋体"/>
          <w:sz w:val="28"/>
          <w:szCs w:val="32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GJkNjNhMjkwZGU3ZmU0YTQ0NTFjZDhiYmNiODEifQ=="/>
  </w:docVars>
  <w:rsids>
    <w:rsidRoot w:val="4CAC6440"/>
    <w:rsid w:val="1C8F54EE"/>
    <w:rsid w:val="4CAC6440"/>
    <w:rsid w:val="66E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2023-10-29T12:56:00Z</dcterms:created>
  <dc:creator>李敏</dc:creator>
  <cp:lastModifiedBy>桃小讷</cp:lastModifiedBy>
  <dcterms:modified xsi:type="dcterms:W3CDTF">2023-10-31T06:57:53Z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09F86FBE262548E69F34F7CB640C54EE</vt:lpwstr>
  </property>
</Properties>
</file>