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评课反思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2023年10月16 日邵佳老师在高三（6）开了一节读后续写讲评课。首先，老师带领学生分析</w:t>
      </w:r>
      <w:r>
        <w:rPr>
          <w:rFonts w:ascii="宋体" w:hAnsi="宋体" w:eastAsia="宋体" w:cs="宋体"/>
          <w:sz w:val="28"/>
          <w:szCs w:val="28"/>
        </w:rPr>
        <w:t>本周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周测</w:t>
      </w:r>
      <w:r>
        <w:rPr>
          <w:rFonts w:ascii="宋体" w:hAnsi="宋体" w:eastAsia="宋体" w:cs="宋体"/>
          <w:sz w:val="28"/>
          <w:szCs w:val="28"/>
        </w:rPr>
        <w:t>的读后续写练习中，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反映出的两个问题，</w:t>
      </w:r>
      <w:r>
        <w:rPr>
          <w:rFonts w:ascii="宋体" w:hAnsi="宋体" w:eastAsia="宋体" w:cs="宋体"/>
          <w:sz w:val="28"/>
          <w:szCs w:val="28"/>
        </w:rPr>
        <w:t>一个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文章理解不到位，基调和主题把握不准确</w:t>
      </w:r>
      <w:r>
        <w:rPr>
          <w:rFonts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另一个情节设置缺乏逻辑性和连贯性。</w:t>
      </w:r>
      <w:r>
        <w:rPr>
          <w:rFonts w:ascii="宋体" w:hAnsi="宋体" w:eastAsia="宋体" w:cs="宋体"/>
          <w:sz w:val="28"/>
          <w:szCs w:val="28"/>
        </w:rPr>
        <w:t>根据这一新暴露的问题，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邵老师制定了</w:t>
      </w:r>
      <w:r>
        <w:rPr>
          <w:rFonts w:ascii="宋体" w:hAnsi="宋体" w:eastAsia="宋体" w:cs="宋体"/>
          <w:sz w:val="28"/>
          <w:szCs w:val="28"/>
        </w:rPr>
        <w:t>讲评作文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思路</w:t>
      </w:r>
      <w:r>
        <w:rPr>
          <w:rFonts w:ascii="宋体" w:hAnsi="宋体" w:eastAsia="宋体" w:cs="宋体"/>
          <w:sz w:val="28"/>
          <w:szCs w:val="28"/>
        </w:rPr>
        <w:t>及理论指导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此，邵老师带领同学们重新分析了文本，并从中找出隐含信息和提示，帮助同学们进一步分析故事发展的方向，推断出续写的故事情节。邵老师还着重分析了所给的提示句，尤其是第二段的段首句，帮助同学们更好进行段落的过渡和衔接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学生在一节课的研讨后，能基本掌握以下要点：</w:t>
      </w:r>
      <w:r>
        <w:rPr>
          <w:rFonts w:hint="eastAsia"/>
          <w:sz w:val="28"/>
          <w:szCs w:val="28"/>
        </w:rPr>
        <w:t>读后续写小结整体阅读抓主线；续什么？续故事情节？（完整性）续人物情感？（发展性）续文本主题？（人文性）续行文逻辑？（严密性）续语言风格？（统一性）读后续写小结整体阅读抓主线；梳理主线析情感；深析情感显主题；依托已知续情节；巧析语言继风格。</w:t>
      </w:r>
      <w:r>
        <w:rPr>
          <w:rFonts w:hint="eastAsia"/>
          <w:sz w:val="28"/>
          <w:szCs w:val="28"/>
          <w:lang w:val="en-US" w:eastAsia="zh-CN"/>
        </w:rPr>
        <w:t xml:space="preserve">总之，该节课思路清晰，节奏合理，选材用心，指导有效，为我们高三英语读后续写教学提供了较好的应对策略。  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戴国艳</w:t>
      </w:r>
    </w:p>
    <w:p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 xml:space="preserve">                                                              2023.10.23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N2FiOWE5ZWNmZGY4OWU2MTkzOTYzY2YxNjBkNzQifQ=="/>
  </w:docVars>
  <w:rsids>
    <w:rsidRoot w:val="641E3E5F"/>
    <w:rsid w:val="4F1224E7"/>
    <w:rsid w:val="52D12EEC"/>
    <w:rsid w:val="641E3E5F"/>
    <w:rsid w:val="6C6124D4"/>
    <w:rsid w:val="7684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2023-10-16T02:22:00Z</dcterms:created>
  <dc:creator>海阔天空</dc:creator>
  <cp:lastModifiedBy>媛</cp:lastModifiedBy>
  <dcterms:modified xsi:type="dcterms:W3CDTF">2023-10-31T02:20:36Z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E093CB95AF414192AC397F8CB7606FA7_13</vt:lpwstr>
  </property>
</Properties>
</file>