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探究工业烟气脱硝</w:t>
      </w:r>
      <w:r>
        <w:rPr>
          <w:rFonts w:hint="eastAsia"/>
          <w:b/>
          <w:bCs/>
          <w:sz w:val="32"/>
          <w:szCs w:val="32"/>
          <w:lang w:val="en-US" w:eastAsia="zh-CN"/>
        </w:rPr>
        <w:t>》评课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今天在高三（6）班听了黄晓青老师的《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探究工业烟气脱硝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》这节课，给我们带来很多思考。整节课以“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探究工业烟气脱硝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”为主线，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从学生熟悉的几种氮的化合物在价类图上找出他们的转化关系，在实验方案设计的过程中不断构建认知模型，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B2B2B"/>
          <w:spacing w:val="0"/>
          <w:kern w:val="2"/>
          <w:sz w:val="28"/>
          <w:szCs w:val="28"/>
          <w:shd w:val="clear" w:fill="FFFFFF"/>
          <w:lang w:val="en-US" w:eastAsia="zh-CN" w:bidi="ar-SA"/>
        </w:rPr>
        <w:t>实现从解题向解决问题的转变，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并指导学生如何规范地答题。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整堂课思路清晰，框架完整，体现了事实实证，证据推理的思想，板书结构化。上课过程中学生互动活跃，教学设计前后铺垫，符合情景化教学。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2BF409A1"/>
    <w:rsid w:val="044603AF"/>
    <w:rsid w:val="2BF409A1"/>
    <w:rsid w:val="414F30F1"/>
    <w:rsid w:val="57C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292</Characters>
  <Lines>0</Lines>
  <Paragraphs>0</Paragraphs>
  <TotalTime>1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2023-03-21T06:16:00Z</dcterms:created>
  <dc:creator>danny rong</dc:creator>
  <cp:lastModifiedBy>馥郁芬芳</cp:lastModifiedBy>
  <dcterms:modified xsi:type="dcterms:W3CDTF">2023-09-21T03:01:07Z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0EA9DE4AC22C445E9A32611382BEA438</vt:lpwstr>
  </property>
</Properties>
</file>