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ind w:firstLine="482"/>
        <w:jc w:val="left"/>
        <w:rPr>
          <w:rFonts w:ascii="宋体" w:hAnsi="宋体" w:eastAsia="宋体" w:cs="Lucida Sans Unicode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color w:val="333333"/>
          <w:kern w:val="36"/>
          <w:sz w:val="36"/>
          <w:szCs w:val="36"/>
        </w:rPr>
        <w:t>20</w:t>
      </w:r>
      <w:r>
        <w:rPr>
          <w:rFonts w:hint="eastAsia" w:ascii="微软雅黑" w:hAnsi="微软雅黑" w:eastAsia="微软雅黑" w:cs="宋体"/>
          <w:b/>
          <w:color w:val="333333"/>
          <w:kern w:val="36"/>
          <w:sz w:val="36"/>
          <w:szCs w:val="36"/>
          <w:lang w:val="en-US" w:eastAsia="zh-CN"/>
        </w:rPr>
        <w:t>23</w:t>
      </w:r>
      <w:r>
        <w:rPr>
          <w:rFonts w:hint="eastAsia" w:ascii="微软雅黑" w:hAnsi="微软雅黑" w:eastAsia="微软雅黑" w:cs="宋体"/>
          <w:b/>
          <w:color w:val="333333"/>
          <w:kern w:val="36"/>
          <w:sz w:val="36"/>
          <w:szCs w:val="36"/>
        </w:rPr>
        <w:t>-202</w:t>
      </w:r>
      <w:r>
        <w:rPr>
          <w:rFonts w:hint="eastAsia" w:ascii="微软雅黑" w:hAnsi="微软雅黑" w:eastAsia="微软雅黑" w:cs="宋体"/>
          <w:b/>
          <w:color w:val="333333"/>
          <w:kern w:val="36"/>
          <w:sz w:val="36"/>
          <w:szCs w:val="36"/>
          <w:lang w:val="en-US" w:eastAsia="zh-CN"/>
        </w:rPr>
        <w:t>4</w:t>
      </w:r>
      <w:r>
        <w:rPr>
          <w:rFonts w:hint="eastAsia" w:ascii="微软雅黑" w:hAnsi="微软雅黑" w:eastAsia="微软雅黑" w:cs="宋体"/>
          <w:b/>
          <w:color w:val="333333"/>
          <w:kern w:val="36"/>
          <w:sz w:val="36"/>
          <w:szCs w:val="36"/>
        </w:rPr>
        <w:t>学年第一学高三物理备课组工作计划</w:t>
      </w:r>
    </w:p>
    <w:p>
      <w:pPr>
        <w:pStyle w:val="4"/>
        <w:spacing w:beforeLines="50" w:beforeAutospacing="0" w:after="0" w:afterAutospacing="0" w:line="360" w:lineRule="auto"/>
        <w:rPr>
          <w:rFonts w:asciiTheme="minorEastAsia" w:hAnsiTheme="minorEastAsia" w:eastAsiaTheme="minorEastAsia"/>
          <w:b/>
          <w:color w:val="333333"/>
        </w:rPr>
      </w:pPr>
      <w:r>
        <w:rPr>
          <w:rFonts w:hint="eastAsia" w:asciiTheme="minorEastAsia" w:hAnsiTheme="minorEastAsia" w:eastAsiaTheme="minorEastAsia"/>
          <w:b/>
          <w:color w:val="333333"/>
        </w:rPr>
        <w:t>一、工作目标</w:t>
      </w:r>
    </w:p>
    <w:p>
      <w:pPr>
        <w:shd w:val="clear" w:color="auto" w:fill="FFFFFF"/>
        <w:spacing w:line="360" w:lineRule="auto"/>
        <w:ind w:firstLine="482"/>
        <w:jc w:val="left"/>
        <w:rPr>
          <w:rFonts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  <w:lang w:val="en-US" w:eastAsia="zh-CN"/>
        </w:rPr>
        <w:t>为了应对高考，</w:t>
      </w:r>
      <w:r>
        <w:rPr>
          <w:rFonts w:hint="eastAsia" w:asciiTheme="minorEastAsia" w:hAnsiTheme="minorEastAsia"/>
          <w:color w:val="333333"/>
          <w:sz w:val="24"/>
          <w:szCs w:val="24"/>
        </w:rPr>
        <w:t xml:space="preserve"> 增强高三物理第一轮复习的计划性、目的性和实效性，高三物理备课组加强教学教研,关注学生基础，注重问题解决，建构知识网络，打造科学有效的教学课堂，做细、做实，</w:t>
      </w:r>
      <w:r>
        <w:rPr>
          <w:rFonts w:hint="eastAsia" w:asciiTheme="minorEastAsia" w:hAnsiTheme="minorEastAsia"/>
          <w:color w:val="333333"/>
          <w:sz w:val="24"/>
          <w:szCs w:val="24"/>
          <w:lang w:val="en-US" w:eastAsia="zh-CN"/>
        </w:rPr>
        <w:t>力争提高</w:t>
      </w:r>
      <w:r>
        <w:rPr>
          <w:rFonts w:hint="eastAsia" w:asciiTheme="minorEastAsia" w:hAnsiTheme="minorEastAsia"/>
          <w:color w:val="333333"/>
          <w:sz w:val="24"/>
          <w:szCs w:val="24"/>
        </w:rPr>
        <w:t>物理学科</w:t>
      </w:r>
      <w:r>
        <w:rPr>
          <w:rFonts w:hint="eastAsia" w:asciiTheme="minorEastAsia" w:hAnsiTheme="minorEastAsia"/>
          <w:color w:val="333333"/>
          <w:sz w:val="24"/>
          <w:szCs w:val="24"/>
          <w:lang w:val="en-US" w:eastAsia="zh-CN"/>
        </w:rPr>
        <w:t>分值</w:t>
      </w:r>
      <w:r>
        <w:rPr>
          <w:rFonts w:hint="eastAsia" w:asciiTheme="minorEastAsia" w:hAnsiTheme="minorEastAsia"/>
          <w:color w:val="333333"/>
          <w:sz w:val="24"/>
          <w:szCs w:val="24"/>
        </w:rPr>
        <w:t xml:space="preserve">。 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二、主要措施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Theme="minorEastAsia" w:hAnsiTheme="minorEastAsia" w:eastAsiaTheme="minorEastAsia"/>
          <w:color w:val="333333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>（一）注重细节、夯实基础、打造科学有效的教学课堂</w:t>
      </w:r>
    </w:p>
    <w:p>
      <w:pPr>
        <w:widowControl/>
        <w:shd w:val="clear" w:color="auto" w:fill="FFFFFF"/>
        <w:spacing w:line="360" w:lineRule="auto"/>
        <w:ind w:firstLine="482"/>
        <w:jc w:val="left"/>
        <w:rPr>
          <w:rFonts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>第一轮复习要抓好学科基础知识的落实，以课程标准为依据，以教材为线索，以考试说明中的知识点作为重点，注重基本概念基本规律的复习，理解含义，掌握产生背景、适用条件、与相关知识的联系，弄清它们的本质，会运用他们分析解决实际问题。复习中要突出知识的梳理，构建知识结构，把学科知识和学科能力紧密结合起来，提高学科内部的综合能力。复习中强化解决问题的基本方法，增强学生接受信息、处理信息、解决实际问题的能力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 xml:space="preserve">为落实好一轮复习计划，帮助学生重新熟悉物理基础知识，把握各部分知识的重点、难点，构建学科的知识结构，我们备课组主要从备、教、改、辅、考五个方面展开教学活动 </w:t>
      </w:r>
    </w:p>
    <w:p>
      <w:pPr>
        <w:spacing w:line="360" w:lineRule="auto"/>
        <w:rPr>
          <w:rFonts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 xml:space="preserve">1、备课方面 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>每周1次集中教学研讨，发挥集体优势。每次备课分成三轮，即“个备 ——集备——个备”，每个章节的主备人要根据考试说明课程标准和我校学生的学情，做到精于选题，不要被教辅绑架，不能简单照搬。备好教材做到精选习题有的放矢，备好学生做到了解学情分层教学，备好教法做到生动讲解提高效率，我们要充分利用好集体备课这块平台阵地，集思广益，发挥集体的智慧和力量，把我们的课备好。</w:t>
      </w:r>
    </w:p>
    <w:p>
      <w:pPr>
        <w:spacing w:line="360" w:lineRule="auto"/>
        <w:rPr>
          <w:rFonts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 xml:space="preserve">2、课堂教学方面 </w:t>
      </w:r>
    </w:p>
    <w:p>
      <w:pPr>
        <w:spacing w:line="360" w:lineRule="auto"/>
        <w:ind w:firstLine="472" w:firstLineChars="197"/>
        <w:rPr>
          <w:rFonts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 xml:space="preserve">上课不贪多求全，不追求难度，不急赶进度，课堂一定要以学生为中心，每一节课都让学生尝试着去解决一个又一个问题， 培养学生学习兴趣，实现教学效果的最大化，紧抓教学主阵地。 </w:t>
      </w:r>
    </w:p>
    <w:p>
      <w:pPr>
        <w:spacing w:line="360" w:lineRule="auto"/>
        <w:rPr>
          <w:rFonts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 xml:space="preserve">3、批改方面 </w:t>
      </w:r>
    </w:p>
    <w:p>
      <w:pPr>
        <w:spacing w:line="360" w:lineRule="auto"/>
        <w:ind w:firstLine="475" w:firstLineChars="198"/>
        <w:rPr>
          <w:rFonts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  <w:lang w:val="en-US" w:eastAsia="zh-CN"/>
        </w:rPr>
        <w:t>安排一些课堂训练</w:t>
      </w:r>
      <w:r>
        <w:rPr>
          <w:rFonts w:hint="eastAsia" w:asciiTheme="minorEastAsia" w:hAnsiTheme="minorEastAsia"/>
          <w:color w:val="333333"/>
          <w:sz w:val="24"/>
          <w:szCs w:val="24"/>
        </w:rPr>
        <w:t>，教师随时关注学生答题情况，特殊问题个别讲解，普遍问题全班评讲。</w:t>
      </w:r>
      <w:r>
        <w:rPr>
          <w:rFonts w:hint="eastAsia" w:asciiTheme="minorEastAsia" w:hAnsiTheme="minorEastAsia"/>
          <w:color w:val="333333"/>
          <w:sz w:val="24"/>
          <w:szCs w:val="24"/>
          <w:lang w:val="en-US" w:eastAsia="zh-CN"/>
        </w:rPr>
        <w:t>课后作业及</w:t>
      </w:r>
      <w:r>
        <w:rPr>
          <w:rFonts w:hint="eastAsia" w:asciiTheme="minorEastAsia" w:hAnsiTheme="minorEastAsia"/>
          <w:color w:val="333333"/>
          <w:sz w:val="24"/>
          <w:szCs w:val="24"/>
        </w:rPr>
        <w:t xml:space="preserve">假期作业一定要及时批改统计答错率最高的题目，以便重点评析。对个别特殊的学生加强面批，有时候也可以用书面评语方式指出学生的问题及努力的方向，也可具体说明学生进步，激励学生取得更好成绩。 </w:t>
      </w:r>
    </w:p>
    <w:p>
      <w:pPr>
        <w:spacing w:line="360" w:lineRule="auto"/>
        <w:rPr>
          <w:rFonts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 xml:space="preserve">4、辅导方面 </w:t>
      </w:r>
    </w:p>
    <w:p>
      <w:pPr>
        <w:spacing w:line="360" w:lineRule="auto"/>
        <w:rPr>
          <w:rFonts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 xml:space="preserve">    课外辅导是课堂教学有效的延伸，本质上来说是课堂教学的继续。辅导对象分成两个层次，对象明确、目的鲜明，分层</w:t>
      </w:r>
      <w:r>
        <w:rPr>
          <w:rFonts w:hint="eastAsia" w:cs="Lucida Sans Unicode" w:asciiTheme="minorEastAsia" w:hAnsiTheme="minorEastAsia"/>
          <w:color w:val="000000"/>
          <w:kern w:val="0"/>
          <w:sz w:val="24"/>
          <w:szCs w:val="24"/>
        </w:rPr>
        <w:t>（优秀生、边缘生）</w:t>
      </w:r>
      <w:r>
        <w:rPr>
          <w:rFonts w:hint="eastAsia" w:asciiTheme="minorEastAsia" w:hAnsiTheme="minorEastAsia"/>
          <w:color w:val="333333"/>
          <w:sz w:val="24"/>
          <w:szCs w:val="24"/>
        </w:rPr>
        <w:t>辅导，巩固课堂教学。</w:t>
      </w:r>
    </w:p>
    <w:p>
      <w:pPr>
        <w:spacing w:line="360" w:lineRule="auto"/>
        <w:rPr>
          <w:rFonts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>5、考试方面</w:t>
      </w:r>
    </w:p>
    <w:p>
      <w:pPr>
        <w:widowControl/>
        <w:shd w:val="clear" w:color="auto" w:fill="FFFFFF"/>
        <w:spacing w:line="360" w:lineRule="auto"/>
        <w:ind w:firstLine="482"/>
        <w:jc w:val="left"/>
        <w:rPr>
          <w:rFonts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</w:rPr>
        <w:t xml:space="preserve">“考”是教师了解学生复习效果的主渠道之一，也是锻炼学生应试能力所必须的。认真学习考试说明，研做近5年江苏高考卷，近3年全国卷，今年其它各省高考卷，准确把握命题方向，精准命题。平时关注学生易错点、易混点，做到高效命题。 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（二）锁定目标，</w:t>
      </w:r>
      <w:r>
        <w:rPr>
          <w:rFonts w:hint="eastAsia" w:cs="Lucida Sans Unicode" w:asciiTheme="minorEastAsia" w:hAnsiTheme="minorEastAsia"/>
          <w:color w:val="000000"/>
          <w:kern w:val="0"/>
          <w:sz w:val="24"/>
          <w:szCs w:val="24"/>
        </w:rPr>
        <w:t>密切关注两类学生</w:t>
      </w:r>
    </w:p>
    <w:p>
      <w:pPr>
        <w:widowControl/>
        <w:shd w:val="clear" w:color="auto" w:fill="FFFFFF"/>
        <w:spacing w:line="360" w:lineRule="auto"/>
        <w:ind w:firstLine="482"/>
        <w:jc w:val="left"/>
        <w:rPr>
          <w:rFonts w:cs="Lucida Sans Unicode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Lucida Sans Unicode" w:asciiTheme="minorEastAsia" w:hAnsiTheme="minorEastAsia"/>
          <w:color w:val="000000"/>
          <w:kern w:val="0"/>
          <w:sz w:val="24"/>
          <w:szCs w:val="24"/>
        </w:rPr>
        <w:t>1、对</w:t>
      </w:r>
      <w:r>
        <w:rPr>
          <w:rFonts w:hint="eastAsia" w:cs="Lucida Sans Unicode" w:asciiTheme="minorEastAsia" w:hAnsiTheme="minorEastAsia"/>
          <w:color w:val="000000"/>
          <w:kern w:val="0"/>
          <w:sz w:val="24"/>
          <w:szCs w:val="24"/>
          <w:lang w:val="en-US" w:eastAsia="zh-CN"/>
        </w:rPr>
        <w:t>中等学生</w:t>
      </w:r>
      <w:r>
        <w:rPr>
          <w:rFonts w:hint="eastAsia" w:cs="Lucida Sans Unicode" w:asciiTheme="minorEastAsia" w:hAnsiTheme="minorEastAsia"/>
          <w:color w:val="000000"/>
          <w:kern w:val="0"/>
          <w:sz w:val="24"/>
          <w:szCs w:val="24"/>
        </w:rPr>
        <w:t>进行学法指导。学习方法是非常关键的因素，特别是对物理学科而言。学无定法，要认真全面分析每个目标学生的知识水平和个性差异，帮助目标学生确立自己最适宜的学习方法，并不断调整、改进，提高目标学生的学习效率。</w:t>
      </w:r>
    </w:p>
    <w:p>
      <w:pPr>
        <w:widowControl/>
        <w:shd w:val="clear" w:color="auto" w:fill="FFFFFF"/>
        <w:spacing w:line="360" w:lineRule="auto"/>
        <w:ind w:firstLine="482"/>
        <w:jc w:val="left"/>
        <w:rPr>
          <w:rFonts w:cs="Lucida Sans Unicode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Lucida Sans Unicode" w:asciiTheme="minorEastAsia" w:hAnsiTheme="minorEastAsia"/>
          <w:color w:val="000000"/>
          <w:kern w:val="0"/>
          <w:sz w:val="24"/>
          <w:szCs w:val="24"/>
        </w:rPr>
        <w:t>2、</w:t>
      </w:r>
      <w:r>
        <w:rPr>
          <w:rFonts w:hint="eastAsia" w:asciiTheme="minorEastAsia" w:hAnsiTheme="minorEastAsia"/>
          <w:color w:val="333333"/>
          <w:sz w:val="24"/>
          <w:szCs w:val="24"/>
          <w:lang w:val="en-US" w:eastAsia="zh-CN"/>
        </w:rPr>
        <w:t>对底层学生也不要放弃</w:t>
      </w:r>
      <w:r>
        <w:rPr>
          <w:rFonts w:hint="eastAsia" w:cs="Lucida Sans Unicode" w:asciiTheme="minorEastAsia" w:hAnsiTheme="minorEastAsia"/>
          <w:color w:val="000000"/>
          <w:kern w:val="0"/>
          <w:sz w:val="24"/>
          <w:szCs w:val="24"/>
        </w:rPr>
        <w:t>，</w:t>
      </w:r>
      <w:r>
        <w:rPr>
          <w:rFonts w:hint="eastAsia" w:cs="Lucida Sans Unicode" w:asciiTheme="minorEastAsia" w:hAnsiTheme="minorEastAsia"/>
          <w:color w:val="000000"/>
          <w:kern w:val="0"/>
          <w:sz w:val="24"/>
          <w:szCs w:val="24"/>
          <w:lang w:val="en-US" w:eastAsia="zh-CN"/>
        </w:rPr>
        <w:t>多</w:t>
      </w:r>
      <w:r>
        <w:rPr>
          <w:rFonts w:hint="eastAsia" w:cs="Lucida Sans Unicode" w:asciiTheme="minorEastAsia" w:hAnsiTheme="minorEastAsia"/>
          <w:color w:val="000000"/>
          <w:kern w:val="0"/>
          <w:sz w:val="24"/>
          <w:szCs w:val="24"/>
        </w:rPr>
        <w:t>发现</w:t>
      </w:r>
      <w:r>
        <w:rPr>
          <w:rFonts w:hint="eastAsia" w:cs="Lucida Sans Unicode" w:asciiTheme="minorEastAsia" w:hAnsiTheme="minorEastAsia"/>
          <w:color w:val="000000"/>
          <w:kern w:val="0"/>
          <w:sz w:val="24"/>
          <w:szCs w:val="24"/>
          <w:lang w:val="en-US" w:eastAsia="zh-CN"/>
        </w:rPr>
        <w:t>他们</w:t>
      </w:r>
      <w:r>
        <w:rPr>
          <w:rFonts w:hint="eastAsia" w:cs="Lucida Sans Unicode" w:asciiTheme="minorEastAsia" w:hAnsiTheme="minorEastAsia"/>
          <w:color w:val="000000"/>
          <w:kern w:val="0"/>
          <w:sz w:val="24"/>
          <w:szCs w:val="24"/>
        </w:rPr>
        <w:t>在复习中存在的问题，并及时分析解决，通过个别辅导了解学生复习中遇到的难点、疑点，并帮助他们解决</w:t>
      </w:r>
      <w:r>
        <w:rPr>
          <w:rFonts w:hint="eastAsia" w:cs="Lucida Sans Unicode" w:asciiTheme="minorEastAsia" w:hAnsiTheme="minorEastAsia"/>
          <w:color w:val="000000"/>
          <w:kern w:val="0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三、本学期教学任务周计划</w:t>
      </w:r>
    </w:p>
    <w:tbl>
      <w:tblPr>
        <w:tblStyle w:val="5"/>
        <w:tblW w:w="9409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64"/>
        <w:gridCol w:w="590"/>
        <w:gridCol w:w="590"/>
        <w:gridCol w:w="590"/>
        <w:gridCol w:w="590"/>
        <w:gridCol w:w="590"/>
        <w:gridCol w:w="590"/>
        <w:gridCol w:w="3951"/>
        <w:gridCol w:w="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1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周次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周一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周二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周三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周四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周五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周六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周日</w:t>
            </w:r>
          </w:p>
        </w:tc>
        <w:tc>
          <w:tcPr>
            <w:tcW w:w="395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工作安排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主备人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1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一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9/4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3951" w:type="dxa"/>
            <w:vAlign w:val="center"/>
          </w:tcPr>
          <w:p>
            <w:pPr>
              <w:widowControl/>
              <w:tabs>
                <w:tab w:val="left" w:pos="1974"/>
              </w:tabs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评讲学校期初模拟试卷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tabs>
                <w:tab w:val="left" w:pos="1974"/>
              </w:tabs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翟羽佳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1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二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14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15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395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高三市期初考试及试卷评讲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李洁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1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三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21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22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23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24</w:t>
            </w:r>
          </w:p>
        </w:tc>
        <w:tc>
          <w:tcPr>
            <w:tcW w:w="395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必修2曲线运动、运动的合成与分解、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抛体运动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1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四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 w:val="15"/>
                <w:szCs w:val="15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highlight w:val="yellow"/>
                <w:lang w:val="en-US" w:eastAsia="zh-CN"/>
              </w:rPr>
              <w:t>29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/>
                <w:kern w:val="0"/>
                <w:sz w:val="15"/>
                <w:szCs w:val="15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highlight w:val="yellow"/>
                <w:lang w:val="en-US" w:eastAsia="zh-CN"/>
              </w:rPr>
              <w:t>30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highlight w:val="yellow"/>
                <w:lang w:val="en-US" w:eastAsia="zh-CN"/>
              </w:rPr>
              <w:t>10/1</w:t>
            </w:r>
          </w:p>
        </w:tc>
        <w:tc>
          <w:tcPr>
            <w:tcW w:w="395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必修2圆周运动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冯寿权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1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五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highlight w:val="yellow"/>
                <w:lang w:val="en-US" w:eastAsia="zh-CN"/>
              </w:rPr>
              <w:t>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/>
                <w:kern w:val="0"/>
                <w:sz w:val="15"/>
                <w:szCs w:val="15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highlight w:val="yellow"/>
                <w:lang w:val="en-US" w:eastAsia="zh-CN"/>
              </w:rPr>
              <w:t>3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highlight w:val="yellow"/>
                <w:lang w:val="en-US" w:eastAsia="zh-CN"/>
              </w:rPr>
              <w:t>4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highlight w:val="yellow"/>
                <w:lang w:val="en-US" w:eastAsia="zh-CN"/>
              </w:rPr>
              <w:t>5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highlight w:val="yellow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highlight w:val="yellow"/>
                <w:lang w:val="en-US" w:eastAsia="zh-CN"/>
              </w:rPr>
              <w:t>6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395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国庆放假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翟羽佳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1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六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14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395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微专题3曲线运动中的临界、</w:t>
            </w:r>
          </w:p>
          <w:p>
            <w:pPr>
              <w:widowControl/>
              <w:tabs>
                <w:tab w:val="left" w:pos="1276"/>
                <w:tab w:val="center" w:pos="2875"/>
              </w:tabs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综合问题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tabs>
                <w:tab w:val="left" w:pos="1276"/>
                <w:tab w:val="center" w:pos="2875"/>
              </w:tabs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李洁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1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七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21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22</w:t>
            </w:r>
          </w:p>
        </w:tc>
        <w:tc>
          <w:tcPr>
            <w:tcW w:w="395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必修2 万有引力、功和功率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1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八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23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28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29</w:t>
            </w:r>
          </w:p>
        </w:tc>
        <w:tc>
          <w:tcPr>
            <w:tcW w:w="395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必修2动能定理及其应用、机械能守恒及其应用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周磊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1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九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31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11/1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395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必修2 功能关系、实验四、实验五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翟羽佳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1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十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395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评讲学校期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中</w:t>
            </w:r>
            <w:r>
              <w:rPr>
                <w:rFonts w:hint="eastAsia" w:ascii="宋体" w:hAnsi="宋体"/>
                <w:kern w:val="0"/>
                <w:sz w:val="15"/>
                <w:szCs w:val="15"/>
              </w:rPr>
              <w:t>模拟试卷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1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十一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395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期中考试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冯寿权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1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十二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21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395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必修3</w:t>
            </w:r>
            <w:r>
              <w:rPr>
                <w:rFonts w:hint="eastAsia" w:ascii="宋体" w:hAnsi="宋体"/>
                <w:kern w:val="0"/>
                <w:sz w:val="15"/>
                <w:szCs w:val="15"/>
              </w:rPr>
              <w:t xml:space="preserve"> 静电场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翟羽佳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1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十三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28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12/1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395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必修3</w:t>
            </w:r>
            <w:r>
              <w:rPr>
                <w:rFonts w:hint="eastAsia" w:ascii="宋体" w:hAnsi="宋体"/>
                <w:kern w:val="0"/>
                <w:sz w:val="15"/>
                <w:szCs w:val="15"/>
              </w:rPr>
              <w:t>恒定电流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tabs>
                <w:tab w:val="left" w:pos="1276"/>
                <w:tab w:val="center" w:pos="2875"/>
              </w:tabs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李洁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1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十四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395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必修3</w:t>
            </w:r>
            <w:r>
              <w:rPr>
                <w:rFonts w:hint="eastAsia" w:ascii="宋体" w:hAnsi="宋体"/>
                <w:kern w:val="0"/>
                <w:sz w:val="15"/>
                <w:szCs w:val="15"/>
              </w:rPr>
              <w:t>磁场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1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十五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3951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选择性必修1电磁感应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冯寿权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1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十六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3951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选择性必修1 理想变压器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周磊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1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十七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28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29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highlight w:val="none"/>
                <w:lang w:val="en-US" w:eastAsia="zh-CN"/>
              </w:rPr>
              <w:t>30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31</w:t>
            </w:r>
          </w:p>
        </w:tc>
        <w:tc>
          <w:tcPr>
            <w:tcW w:w="3951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选择性必修2机械振动 机械波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翟羽佳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1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bookmarkStart w:id="0" w:name="_GoBack" w:colFirst="9" w:colLast="9"/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十八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highlight w:val="yellow"/>
                <w:lang w:val="en-US" w:eastAsia="zh-CN"/>
              </w:rPr>
              <w:t>1/1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395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元旦放假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tabs>
                <w:tab w:val="left" w:pos="1276"/>
                <w:tab w:val="center" w:pos="2875"/>
              </w:tabs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李洁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1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十九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3951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选择性必修2光 电磁波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1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二十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21</w:t>
            </w:r>
          </w:p>
        </w:tc>
        <w:tc>
          <w:tcPr>
            <w:tcW w:w="3951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选择性必修3热学 波粒二象性 原子结构与原子核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冯寿权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1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二十一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22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23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24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26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27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28</w:t>
            </w:r>
          </w:p>
        </w:tc>
        <w:tc>
          <w:tcPr>
            <w:tcW w:w="395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一模考试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翟羽佳</w:t>
            </w:r>
          </w:p>
        </w:tc>
      </w:tr>
    </w:tbl>
    <w:p>
      <w:pPr>
        <w:widowControl/>
        <w:shd w:val="clear" w:color="auto" w:fill="FFFFFF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四、组内推磨听课安排表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5"/>
        <w:gridCol w:w="30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095" w:type="dxa"/>
            <w:vAlign w:val="center"/>
          </w:tcPr>
          <w:p>
            <w:pPr>
              <w:widowControl/>
              <w:jc w:val="center"/>
              <w:rPr>
                <w:rFonts w:ascii="Lucida Sans Unicode" w:hAnsi="Lucida Sans Unicode" w:eastAsia="宋体" w:cs="Lucida Sans Unicode"/>
                <w:color w:val="000000"/>
                <w:kern w:val="0"/>
                <w:szCs w:val="21"/>
              </w:rPr>
            </w:pPr>
            <w:r>
              <w:rPr>
                <w:rFonts w:hint="eastAsia" w:ascii="Lucida Sans Unicode" w:hAnsi="Lucida Sans Unicode" w:eastAsia="宋体" w:cs="Lucida Sans Unicode"/>
                <w:color w:val="000000"/>
                <w:kern w:val="0"/>
                <w:szCs w:val="21"/>
              </w:rPr>
              <w:t>开课周次</w:t>
            </w:r>
          </w:p>
        </w:tc>
        <w:tc>
          <w:tcPr>
            <w:tcW w:w="3095" w:type="dxa"/>
            <w:vAlign w:val="center"/>
          </w:tcPr>
          <w:p>
            <w:pPr>
              <w:widowControl/>
              <w:jc w:val="center"/>
              <w:rPr>
                <w:rFonts w:ascii="Lucida Sans Unicode" w:hAnsi="Lucida Sans Unicode" w:eastAsia="宋体" w:cs="Lucida Sans Unicode"/>
                <w:color w:val="000000"/>
                <w:kern w:val="0"/>
                <w:szCs w:val="21"/>
              </w:rPr>
            </w:pPr>
            <w:r>
              <w:rPr>
                <w:rFonts w:hint="eastAsia" w:ascii="Lucida Sans Unicode" w:hAnsi="Lucida Sans Unicode" w:eastAsia="宋体" w:cs="Lucida Sans Unicode"/>
                <w:color w:val="000000"/>
                <w:kern w:val="0"/>
                <w:szCs w:val="21"/>
              </w:rPr>
              <w:t>开课人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jc w:val="center"/>
              <w:rPr>
                <w:rFonts w:ascii="Lucida Sans Unicode" w:hAnsi="Lucida Sans Unicode" w:eastAsia="宋体" w:cs="Lucida Sans Unicode"/>
                <w:color w:val="000000"/>
                <w:kern w:val="0"/>
                <w:szCs w:val="21"/>
              </w:rPr>
            </w:pPr>
            <w:r>
              <w:rPr>
                <w:rFonts w:hint="eastAsia" w:ascii="Lucida Sans Unicode" w:hAnsi="Lucida Sans Unicode" w:eastAsia="宋体" w:cs="Lucida Sans Unicode"/>
                <w:color w:val="000000"/>
                <w:kern w:val="0"/>
                <w:szCs w:val="21"/>
              </w:rPr>
              <w:t>课题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center"/>
          </w:tcPr>
          <w:p>
            <w:pPr>
              <w:widowControl/>
              <w:jc w:val="center"/>
              <w:rPr>
                <w:rFonts w:ascii="Lucida Sans Unicode" w:hAnsi="Lucida Sans Unicode" w:eastAsia="宋体" w:cs="Lucida Sans Unicode"/>
                <w:color w:val="000000"/>
                <w:kern w:val="0"/>
                <w:szCs w:val="21"/>
              </w:rPr>
            </w:pPr>
            <w:r>
              <w:rPr>
                <w:rFonts w:hint="eastAsia" w:ascii="Lucida Sans Unicode" w:hAnsi="Lucida Sans Unicode" w:eastAsia="宋体" w:cs="Lucida Sans Unicode"/>
                <w:color w:val="000000"/>
                <w:kern w:val="0"/>
                <w:szCs w:val="21"/>
              </w:rPr>
              <w:t>第4周</w:t>
            </w:r>
          </w:p>
        </w:tc>
        <w:tc>
          <w:tcPr>
            <w:tcW w:w="3095" w:type="dxa"/>
            <w:vAlign w:val="center"/>
          </w:tcPr>
          <w:p>
            <w:pPr>
              <w:widowControl/>
              <w:jc w:val="center"/>
              <w:rPr>
                <w:rFonts w:hint="default" w:ascii="Lucida Sans Unicode" w:hAnsi="Lucida Sans Unicode" w:eastAsia="宋体" w:cs="Lucida Sans Unicode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Lucida Sans Unicode" w:hAnsi="Lucida Sans Unicode" w:eastAsia="宋体" w:cs="Lucida Sans Unicode"/>
                <w:color w:val="000000"/>
                <w:kern w:val="0"/>
                <w:szCs w:val="21"/>
                <w:lang w:val="en-US" w:eastAsia="zh-CN"/>
              </w:rPr>
              <w:t>程磊</w:t>
            </w:r>
          </w:p>
        </w:tc>
        <w:tc>
          <w:tcPr>
            <w:tcW w:w="3096" w:type="dxa"/>
            <w:vMerge w:val="restart"/>
            <w:vAlign w:val="center"/>
          </w:tcPr>
          <w:p>
            <w:pPr>
              <w:widowControl/>
              <w:jc w:val="center"/>
              <w:rPr>
                <w:rFonts w:ascii="Lucida Sans Unicode" w:hAnsi="Lucida Sans Unicode" w:eastAsia="宋体" w:cs="Lucida Sans Unicode"/>
                <w:color w:val="000000"/>
                <w:kern w:val="0"/>
                <w:szCs w:val="21"/>
              </w:rPr>
            </w:pPr>
            <w:r>
              <w:rPr>
                <w:rFonts w:hint="eastAsia" w:ascii="Lucida Sans Unicode" w:hAnsi="Lucida Sans Unicode" w:eastAsia="宋体" w:cs="Lucida Sans Unicode"/>
                <w:color w:val="000000"/>
                <w:kern w:val="0"/>
                <w:szCs w:val="21"/>
              </w:rPr>
              <w:t>课题自拟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center"/>
          </w:tcPr>
          <w:p>
            <w:pPr>
              <w:widowControl/>
              <w:jc w:val="center"/>
              <w:rPr>
                <w:rFonts w:ascii="Lucida Sans Unicode" w:hAnsi="Lucida Sans Unicode" w:eastAsia="宋体" w:cs="Lucida Sans Unicode"/>
                <w:color w:val="000000"/>
                <w:kern w:val="0"/>
                <w:szCs w:val="21"/>
              </w:rPr>
            </w:pPr>
            <w:r>
              <w:rPr>
                <w:rFonts w:hint="eastAsia" w:ascii="Lucida Sans Unicode" w:hAnsi="Lucida Sans Unicode" w:eastAsia="宋体" w:cs="Lucida Sans Unicode"/>
                <w:color w:val="000000"/>
                <w:kern w:val="0"/>
                <w:szCs w:val="21"/>
              </w:rPr>
              <w:t>第8周</w:t>
            </w:r>
          </w:p>
        </w:tc>
        <w:tc>
          <w:tcPr>
            <w:tcW w:w="3095" w:type="dxa"/>
            <w:vAlign w:val="center"/>
          </w:tcPr>
          <w:p>
            <w:pPr>
              <w:widowControl/>
              <w:jc w:val="center"/>
              <w:rPr>
                <w:rFonts w:hint="eastAsia" w:ascii="Lucida Sans Unicode" w:hAnsi="Lucida Sans Unicode" w:eastAsia="宋体" w:cs="Lucida Sans Unicode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Lucida Sans Unicode" w:hAnsi="Lucida Sans Unicode" w:eastAsia="宋体" w:cs="Lucida Sans Unicode"/>
                <w:color w:val="000000"/>
                <w:kern w:val="0"/>
                <w:szCs w:val="21"/>
                <w:lang w:val="en-US" w:eastAsia="zh-CN"/>
              </w:rPr>
              <w:t>翟羽佳</w:t>
            </w:r>
          </w:p>
        </w:tc>
        <w:tc>
          <w:tcPr>
            <w:tcW w:w="30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Lucida Sans Unicode" w:hAnsi="Lucida Sans Unicode" w:eastAsia="宋体" w:cs="Lucida Sans Unicode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center"/>
          </w:tcPr>
          <w:p>
            <w:pPr>
              <w:widowControl/>
              <w:jc w:val="center"/>
              <w:rPr>
                <w:rFonts w:ascii="Lucida Sans Unicode" w:hAnsi="Lucida Sans Unicode" w:eastAsia="宋体" w:cs="Lucida Sans Unicode"/>
                <w:color w:val="000000"/>
                <w:kern w:val="0"/>
                <w:szCs w:val="21"/>
              </w:rPr>
            </w:pPr>
            <w:r>
              <w:rPr>
                <w:rFonts w:hint="eastAsia" w:ascii="Lucida Sans Unicode" w:hAnsi="Lucida Sans Unicode" w:eastAsia="宋体" w:cs="Lucida Sans Unicode"/>
                <w:color w:val="000000"/>
                <w:kern w:val="0"/>
                <w:szCs w:val="21"/>
              </w:rPr>
              <w:t>第12周</w:t>
            </w:r>
          </w:p>
        </w:tc>
        <w:tc>
          <w:tcPr>
            <w:tcW w:w="3095" w:type="dxa"/>
            <w:vAlign w:val="center"/>
          </w:tcPr>
          <w:p>
            <w:pPr>
              <w:widowControl/>
              <w:jc w:val="center"/>
              <w:rPr>
                <w:rFonts w:hint="eastAsia" w:ascii="Lucida Sans Unicode" w:hAnsi="Lucida Sans Unicode" w:eastAsia="宋体" w:cs="Lucida Sans Unicode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Lucida Sans Unicode" w:hAnsi="Lucida Sans Unicode" w:eastAsia="宋体" w:cs="Lucida Sans Unicode"/>
                <w:color w:val="000000"/>
                <w:kern w:val="0"/>
                <w:szCs w:val="21"/>
                <w:lang w:val="en-US" w:eastAsia="zh-CN"/>
              </w:rPr>
              <w:t>李洁</w:t>
            </w:r>
          </w:p>
        </w:tc>
        <w:tc>
          <w:tcPr>
            <w:tcW w:w="30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Lucida Sans Unicode" w:hAnsi="Lucida Sans Unicode" w:eastAsia="宋体" w:cs="Lucida Sans Unicode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center"/>
          </w:tcPr>
          <w:p>
            <w:pPr>
              <w:widowControl/>
              <w:jc w:val="center"/>
              <w:rPr>
                <w:rFonts w:ascii="Lucida Sans Unicode" w:hAnsi="Lucida Sans Unicode" w:eastAsia="宋体" w:cs="Lucida Sans Unicode"/>
                <w:color w:val="000000"/>
                <w:kern w:val="0"/>
                <w:szCs w:val="21"/>
              </w:rPr>
            </w:pPr>
            <w:r>
              <w:rPr>
                <w:rFonts w:hint="eastAsia" w:ascii="Lucida Sans Unicode" w:hAnsi="Lucida Sans Unicode" w:eastAsia="宋体" w:cs="Lucida Sans Unicode"/>
                <w:color w:val="000000"/>
                <w:kern w:val="0"/>
                <w:szCs w:val="21"/>
              </w:rPr>
              <w:t>第16周</w:t>
            </w:r>
          </w:p>
        </w:tc>
        <w:tc>
          <w:tcPr>
            <w:tcW w:w="3095" w:type="dxa"/>
            <w:vAlign w:val="center"/>
          </w:tcPr>
          <w:p>
            <w:pPr>
              <w:widowControl/>
              <w:jc w:val="center"/>
              <w:rPr>
                <w:rFonts w:hint="eastAsia" w:ascii="Lucida Sans Unicode" w:hAnsi="Lucida Sans Unicode" w:eastAsia="宋体" w:cs="Lucida Sans Unicode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Lucida Sans Unicode" w:hAnsi="Lucida Sans Unicode" w:eastAsia="宋体" w:cs="Lucida Sans Unicode"/>
                <w:color w:val="000000"/>
                <w:kern w:val="0"/>
                <w:szCs w:val="21"/>
                <w:lang w:val="en-US" w:eastAsia="zh-CN"/>
              </w:rPr>
              <w:t>周磊</w:t>
            </w:r>
          </w:p>
        </w:tc>
        <w:tc>
          <w:tcPr>
            <w:tcW w:w="30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Lucida Sans Unicode" w:hAnsi="Lucida Sans Unicode" w:eastAsia="宋体" w:cs="Lucida Sans Unicode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center"/>
          </w:tcPr>
          <w:p>
            <w:pPr>
              <w:widowControl/>
              <w:jc w:val="center"/>
              <w:rPr>
                <w:rFonts w:hint="default" w:ascii="Lucida Sans Unicode" w:hAnsi="Lucida Sans Unicode" w:eastAsia="宋体" w:cs="Lucida Sans Unicode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Lucida Sans Unicode" w:hAnsi="Lucida Sans Unicode" w:eastAsia="宋体" w:cs="Lucida Sans Unicode"/>
                <w:color w:val="000000"/>
                <w:kern w:val="0"/>
                <w:szCs w:val="21"/>
                <w:lang w:val="en-US" w:eastAsia="zh-CN"/>
              </w:rPr>
              <w:t>第18周</w:t>
            </w:r>
          </w:p>
        </w:tc>
        <w:tc>
          <w:tcPr>
            <w:tcW w:w="3095" w:type="dxa"/>
            <w:vAlign w:val="center"/>
          </w:tcPr>
          <w:p>
            <w:pPr>
              <w:widowControl/>
              <w:jc w:val="center"/>
              <w:rPr>
                <w:rFonts w:hint="default" w:ascii="Lucida Sans Unicode" w:hAnsi="Lucida Sans Unicode" w:eastAsia="宋体" w:cs="Lucida Sans Unicode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Lucida Sans Unicode" w:hAnsi="Lucida Sans Unicode" w:eastAsia="宋体" w:cs="Lucida Sans Unicode"/>
                <w:color w:val="000000"/>
                <w:kern w:val="0"/>
                <w:szCs w:val="21"/>
                <w:lang w:val="en-US" w:eastAsia="zh-CN"/>
              </w:rPr>
              <w:t>冯寿权</w:t>
            </w:r>
          </w:p>
        </w:tc>
        <w:tc>
          <w:tcPr>
            <w:tcW w:w="30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Lucida Sans Unicode" w:hAnsi="Lucida Sans Unicode" w:eastAsia="宋体" w:cs="Lucida Sans Unicode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Lucida Sans Unicode" w:hAnsi="Lucida Sans Unicode" w:eastAsia="宋体" w:cs="Lucida Sans Unicode"/>
          <w:color w:val="000000"/>
          <w:kern w:val="0"/>
          <w:szCs w:val="21"/>
        </w:rPr>
        <w:t xml:space="preserve"> </w:t>
      </w:r>
    </w:p>
    <w:p>
      <w:pPr>
        <w:widowControl/>
        <w:shd w:val="clear" w:color="auto" w:fill="FFFFFF"/>
        <w:ind w:firstLine="7245" w:firstLineChars="3450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  <w:r>
        <w:rPr>
          <w:rFonts w:hint="eastAsia" w:ascii="Lucida Sans Unicode" w:hAnsi="Lucida Sans Unicode" w:eastAsia="宋体" w:cs="Lucida Sans Unicode"/>
          <w:color w:val="000000"/>
          <w:kern w:val="0"/>
          <w:szCs w:val="21"/>
        </w:rPr>
        <w:t>20</w:t>
      </w:r>
      <w:r>
        <w:rPr>
          <w:rFonts w:hint="eastAsia" w:ascii="Lucida Sans Unicode" w:hAnsi="Lucida Sans Unicode" w:eastAsia="宋体" w:cs="Lucida Sans Unicode"/>
          <w:color w:val="000000"/>
          <w:kern w:val="0"/>
          <w:szCs w:val="21"/>
          <w:lang w:val="en-US" w:eastAsia="zh-CN"/>
        </w:rPr>
        <w:t>23</w:t>
      </w:r>
      <w:r>
        <w:rPr>
          <w:rFonts w:hint="eastAsia" w:ascii="Lucida Sans Unicode" w:hAnsi="Lucida Sans Unicode" w:eastAsia="宋体" w:cs="Lucida Sans Unicode"/>
          <w:color w:val="000000"/>
          <w:kern w:val="0"/>
          <w:szCs w:val="21"/>
        </w:rPr>
        <w:t>年9月</w:t>
      </w:r>
      <w:r>
        <w:rPr>
          <w:rFonts w:hint="eastAsia" w:ascii="Lucida Sans Unicode" w:hAnsi="Lucida Sans Unicode" w:eastAsia="宋体" w:cs="Lucida Sans Unicode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Lucida Sans Unicode" w:hAnsi="Lucida Sans Unicode" w:eastAsia="宋体" w:cs="Lucida Sans Unicode"/>
          <w:color w:val="000000"/>
          <w:kern w:val="0"/>
          <w:szCs w:val="21"/>
        </w:rPr>
        <w:t>日</w:t>
      </w:r>
    </w:p>
    <w:p>
      <w:pPr>
        <w:widowControl/>
        <w:shd w:val="clear" w:color="auto" w:fill="FFFFFF"/>
        <w:ind w:firstLine="7245" w:firstLineChars="3450"/>
        <w:jc w:val="left"/>
        <w:rPr>
          <w:rFonts w:ascii="Lucida Sans Unicode" w:hAnsi="Lucida Sans Unicode" w:eastAsia="宋体" w:cs="Lucida Sans Unicode"/>
          <w:color w:val="000000"/>
          <w:kern w:val="0"/>
          <w:szCs w:val="21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01425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mYmUzZjQzZGZlNGUzMmUwZDA5NDdlNmJiZmQ3YzUifQ=="/>
  </w:docVars>
  <w:rsids>
    <w:rsidRoot w:val="00B04375"/>
    <w:rsid w:val="00057CF9"/>
    <w:rsid w:val="001252AF"/>
    <w:rsid w:val="001522BD"/>
    <w:rsid w:val="002224F5"/>
    <w:rsid w:val="0023644B"/>
    <w:rsid w:val="003C2254"/>
    <w:rsid w:val="003F3093"/>
    <w:rsid w:val="00413966"/>
    <w:rsid w:val="00475349"/>
    <w:rsid w:val="00507A21"/>
    <w:rsid w:val="007B743B"/>
    <w:rsid w:val="00960CC6"/>
    <w:rsid w:val="00A05B78"/>
    <w:rsid w:val="00A45CA9"/>
    <w:rsid w:val="00AD42A8"/>
    <w:rsid w:val="00B04375"/>
    <w:rsid w:val="00B57FC3"/>
    <w:rsid w:val="00BB00F5"/>
    <w:rsid w:val="00BC725D"/>
    <w:rsid w:val="00BF5E76"/>
    <w:rsid w:val="00C019E0"/>
    <w:rsid w:val="00C24FE6"/>
    <w:rsid w:val="00C93308"/>
    <w:rsid w:val="00DB20DC"/>
    <w:rsid w:val="00DB61BB"/>
    <w:rsid w:val="00DE45C5"/>
    <w:rsid w:val="00E476AE"/>
    <w:rsid w:val="00F10E23"/>
    <w:rsid w:val="00FB7916"/>
    <w:rsid w:val="00FC6D6F"/>
    <w:rsid w:val="09DE6B2F"/>
    <w:rsid w:val="159563A4"/>
    <w:rsid w:val="426A0FB1"/>
    <w:rsid w:val="53CF345C"/>
    <w:rsid w:val="5F8563B5"/>
    <w:rsid w:val="621E48EA"/>
    <w:rsid w:val="6ED63792"/>
    <w:rsid w:val="759F7C9C"/>
    <w:rsid w:val="7651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1892</Words>
  <Characters>2044</Characters>
  <Lines>17</Lines>
  <Paragraphs>4</Paragraphs>
  <TotalTime>0</TotalTime>
  <ScaleCrop>false</ScaleCrop>
  <LinksUpToDate>false</LinksUpToDate>
  <CharactersWithSpaces>2073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2019-09-03T07:10:00Z</dcterms:created>
  <dc:creator>guojie</dc:creator>
  <cp:lastModifiedBy>翟羽佳</cp:lastModifiedBy>
  <dcterms:modified xsi:type="dcterms:W3CDTF">2023-09-04T02:33:30Z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DD2B4CD93E9B49DBBB79EBA7B231EC7C_12</vt:lpwstr>
  </property>
</Properties>
</file>