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cs="Times New Roman"/>
          <w:b/>
          <w:bCs/>
          <w:szCs w:val="21"/>
        </w:rPr>
      </w:pPr>
      <w:r>
        <w:rPr>
          <w:rFonts w:hint="eastAsia" w:cs="Times New Roman"/>
          <w:b/>
          <w:bCs/>
          <w:szCs w:val="21"/>
        </w:rPr>
        <w:t>专题一 全面推进中国式现代化 实现中华民族伟大复兴</w:t>
      </w:r>
    </w:p>
    <w:p>
      <w:pPr>
        <w:textAlignment w:val="baseline"/>
        <w:rPr>
          <w:rFonts w:cs="Times New Roman"/>
          <w:b/>
          <w:szCs w:val="21"/>
        </w:rPr>
      </w:pPr>
      <w:r>
        <w:rPr>
          <w:rFonts w:hint="eastAsia" w:cs="Times New Roman"/>
          <w:b/>
          <w:szCs w:val="21"/>
        </w:rPr>
        <w:t>【背景材料】</w:t>
      </w:r>
    </w:p>
    <w:p>
      <w:pPr>
        <w:ind w:firstLine="420" w:firstLineChars="200"/>
        <w:textAlignment w:val="baseline"/>
        <w:rPr>
          <w:rFonts w:cs="Arial"/>
          <w:b/>
          <w:bCs/>
          <w:color w:val="333333"/>
          <w:szCs w:val="21"/>
          <w:shd w:val="clear" w:color="auto" w:fill="FFFFFF"/>
        </w:rPr>
      </w:pPr>
      <w:r>
        <w:rPr>
          <w:rFonts w:hint="eastAsia" w:cs="Arial"/>
          <w:b/>
          <w:bCs/>
          <w:color w:val="333333"/>
          <w:szCs w:val="21"/>
          <w:shd w:val="clear" w:color="auto" w:fill="FFFFFF"/>
        </w:rPr>
        <w:t>1、中国式现代化不同于西方现代化道路</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中国式现代化，是中国共产党领导的社会主义现代化，既有各国现代化的共同特征，更有基于自己国情的中国特色。</w:t>
      </w:r>
      <w:r>
        <w:rPr>
          <w:rFonts w:ascii="楷体" w:hAnsi="楷体" w:eastAsia="楷体" w:cs="Arial"/>
          <w:color w:val="000000"/>
          <w:szCs w:val="21"/>
          <w:shd w:val="clear" w:color="auto" w:fill="FFFFFF"/>
        </w:rPr>
        <w:t>中国式现代化是人口规模巨大的现代化，是全体人民共同富裕的现代化，是物质文明和精神文明相协调的现代化，是人与自然和谐共生的现代化，是走和平发展道路的现代化。</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中国式现代化摒弃了西方现代化所遵循的生产力发展单纯服从于资本的逻辑，摒弃了西方以资本为中心的现代化、两极分化的现代化、物质主义膨胀的现代化、对外扩张掠夺的现代化的老路。</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中国式现代化坚持以人民为中心的发展思想，把增进人民福祉、促进人的全面发展、朝着共同富裕方向稳步前进作为经济发展的出发点和落脚点，扎实推动五个文明建设，扎实推动共同富裕，不断增强人民群众获得感、幸福感、安全感。</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中国式现代化是对马克思科学社会主义理论的丰富和发展，为发展中国家的现代化提供了中国智慧和中国方案。</w:t>
      </w:r>
    </w:p>
    <w:p>
      <w:pPr>
        <w:ind w:firstLine="420" w:firstLineChars="200"/>
        <w:textAlignment w:val="baseline"/>
      </w:pPr>
      <w:r>
        <w:rPr>
          <w:rFonts w:ascii="楷体" w:hAnsi="楷体" w:eastAsia="楷体" w:cs="Arial"/>
          <w:color w:val="000000"/>
          <w:szCs w:val="21"/>
          <w:shd w:val="clear" w:color="auto" w:fill="FFFFFF"/>
        </w:rPr>
        <w:t>中国式现代化是走和平发展道路的现代化</w:t>
      </w:r>
      <w:r>
        <w:rPr>
          <w:rFonts w:hint="eastAsia" w:ascii="楷体" w:hAnsi="楷体" w:eastAsia="楷体" w:cs="Arial"/>
          <w:color w:val="000000"/>
          <w:szCs w:val="21"/>
          <w:shd w:val="clear" w:color="auto" w:fill="FFFFFF"/>
        </w:rPr>
        <w:t>，</w:t>
      </w:r>
      <w:r>
        <w:rPr>
          <w:rFonts w:ascii="楷体" w:hAnsi="楷体" w:eastAsia="楷体" w:cs="Arial"/>
          <w:color w:val="000000"/>
          <w:szCs w:val="21"/>
          <w:shd w:val="clear" w:color="auto" w:fill="FFFFFF"/>
        </w:rPr>
        <w:t>高举和平、发展、合作、共赢旗帜</w:t>
      </w:r>
      <w:r>
        <w:rPr>
          <w:rFonts w:hint="eastAsia" w:ascii="楷体" w:hAnsi="楷体" w:eastAsia="楷体" w:cs="Arial"/>
          <w:color w:val="000000"/>
          <w:szCs w:val="21"/>
          <w:shd w:val="clear" w:color="auto" w:fill="FFFFFF"/>
        </w:rPr>
        <w:t>，以中国式现代化推动构建人类命运共同体。</w:t>
      </w:r>
    </w:p>
    <w:p>
      <w:pPr>
        <w:ind w:left="420"/>
        <w:textAlignment w:val="baseline"/>
        <w:rPr>
          <w:rFonts w:cs="Arial"/>
          <w:b/>
          <w:bCs/>
          <w:color w:val="333333"/>
          <w:szCs w:val="21"/>
          <w:shd w:val="clear" w:color="auto" w:fill="FFFFFF"/>
        </w:rPr>
      </w:pPr>
      <w:r>
        <w:rPr>
          <w:rFonts w:hint="eastAsia" w:cs="Arial"/>
          <w:b/>
          <w:bCs/>
          <w:color w:val="333333"/>
          <w:szCs w:val="21"/>
          <w:shd w:val="clear" w:color="auto" w:fill="FFFFFF"/>
        </w:rPr>
        <w:t>2、中国式现代化的本质要求</w:t>
      </w:r>
    </w:p>
    <w:p>
      <w:pPr>
        <w:ind w:firstLine="420" w:firstLineChars="200"/>
        <w:textAlignment w:val="baseline"/>
      </w:pPr>
      <w:r>
        <w:rPr>
          <w:rFonts w:hint="eastAsia" w:ascii="楷体" w:hAnsi="楷体" w:eastAsia="楷体" w:cs="Arial"/>
          <w:color w:val="000000"/>
          <w:szCs w:val="21"/>
          <w:shd w:val="clear" w:color="auto" w:fill="FFFFFF"/>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ind w:firstLine="420" w:firstLineChars="200"/>
        <w:textAlignment w:val="baseline"/>
        <w:rPr>
          <w:rFonts w:cs="Arial"/>
          <w:b/>
          <w:bCs/>
          <w:color w:val="333333"/>
          <w:szCs w:val="21"/>
          <w:shd w:val="clear" w:color="auto" w:fill="FFFFFF"/>
        </w:rPr>
      </w:pPr>
      <w:r>
        <w:rPr>
          <w:rFonts w:hint="eastAsia" w:cs="Arial"/>
          <w:b/>
          <w:bCs/>
          <w:color w:val="333333"/>
          <w:szCs w:val="21"/>
          <w:shd w:val="clear" w:color="auto" w:fill="FFFFFF"/>
        </w:rPr>
        <w:t>3、推进中国式现代化需要处理好若干重大关系</w:t>
      </w:r>
    </w:p>
    <w:p>
      <w:pPr>
        <w:ind w:firstLine="420" w:firstLineChars="200"/>
        <w:rPr>
          <w:rFonts w:ascii="楷体" w:hAnsi="楷体" w:eastAsia="楷体" w:cs="Arial"/>
          <w:color w:val="000000"/>
          <w:szCs w:val="21"/>
          <w:shd w:val="clear" w:color="auto" w:fill="FFFFFF"/>
        </w:rPr>
      </w:pPr>
      <w:r>
        <w:rPr>
          <w:rFonts w:ascii="楷体" w:hAnsi="楷体" w:eastAsia="楷体" w:cs="Arial"/>
          <w:color w:val="000000"/>
          <w:szCs w:val="21"/>
          <w:shd w:val="clear" w:color="auto" w:fill="FFFFFF"/>
        </w:rPr>
        <w:t>推进中国式现代化是一个系统工程，需要统筹兼顾、系统谋划、整体推进，正确处理好顶层设计与实践探索、战略与策略、守正与创新、效率与公平、活力与秩序、自立自强与对外开放等一系列重大关系。</w:t>
      </w:r>
    </w:p>
    <w:p>
      <w:pPr>
        <w:textAlignment w:val="baseline"/>
        <w:rPr>
          <w:rFonts w:cs="Times New Roman"/>
          <w:b/>
          <w:bCs/>
          <w:szCs w:val="21"/>
        </w:rPr>
      </w:pPr>
      <w:r>
        <w:rPr>
          <w:rFonts w:hint="eastAsia" w:cs="Times New Roman"/>
          <w:b/>
          <w:bCs/>
          <w:szCs w:val="21"/>
        </w:rPr>
        <w:t>【问题设计】</w:t>
      </w:r>
    </w:p>
    <w:p>
      <w:pPr>
        <w:ind w:firstLine="420" w:firstLineChars="200"/>
        <w:textAlignment w:val="center"/>
        <w:rPr>
          <w:rFonts w:ascii="楷体" w:hAnsi="楷体" w:eastAsia="楷体" w:cs="楷体"/>
          <w:szCs w:val="21"/>
        </w:rPr>
      </w:pPr>
      <w:r>
        <w:t>1</w:t>
      </w:r>
      <w:r>
        <w:rPr>
          <w:rFonts w:hint="eastAsia"/>
        </w:rPr>
        <w:t>、</w:t>
      </w:r>
      <w:r>
        <w:rPr>
          <w:rFonts w:ascii="楷体" w:hAnsi="楷体" w:eastAsia="楷体" w:cs="楷体"/>
          <w:szCs w:val="21"/>
        </w:rPr>
        <w:t>中国式现代化是人口规模巨大的现代化。我国十四亿多人口整体迈进现代化社会，规模超过现有发达国家人口的总和，艰巨性和复杂性前所未有，发展途径和推进方式也必然具有自己的特点。</w:t>
      </w:r>
    </w:p>
    <w:p>
      <w:pPr>
        <w:ind w:firstLine="420" w:firstLineChars="200"/>
        <w:textAlignment w:val="center"/>
        <w:rPr>
          <w:rFonts w:ascii="楷体" w:hAnsi="楷体" w:eastAsia="楷体" w:cs="楷体"/>
          <w:szCs w:val="21"/>
        </w:rPr>
      </w:pPr>
      <w:r>
        <w:rPr>
          <w:rFonts w:hint="eastAsia" w:ascii="楷体" w:hAnsi="楷体" w:eastAsia="楷体" w:cs="楷体"/>
          <w:szCs w:val="21"/>
        </w:rPr>
        <w:t>尽管存在生育率降低等现实情况，但</w:t>
      </w:r>
      <w:r>
        <w:rPr>
          <w:rFonts w:ascii="楷体" w:hAnsi="楷体" w:eastAsia="楷体" w:cs="楷体"/>
          <w:szCs w:val="21"/>
        </w:rPr>
        <w:t>人口规模巨大，意味着</w:t>
      </w:r>
      <w:r>
        <w:rPr>
          <w:rFonts w:hint="eastAsia" w:ascii="楷体" w:hAnsi="楷体" w:eastAsia="楷体" w:cs="楷体"/>
          <w:szCs w:val="21"/>
        </w:rPr>
        <w:t>现代化过程中拥有</w:t>
      </w:r>
      <w:r>
        <w:rPr>
          <w:rFonts w:ascii="楷体" w:hAnsi="楷体" w:eastAsia="楷体" w:cs="楷体"/>
          <w:szCs w:val="21"/>
        </w:rPr>
        <w:t>巨大的人力资源优势。8.8亿劳动年龄人口，超过全球所有发达国家劳动年龄人口总和。中国有4亿多中等收入群体、14亿多人口，人均GDP突破1.2万美元，超大规模市场发展动能澎湃。</w:t>
      </w:r>
    </w:p>
    <w:p>
      <w:pPr>
        <w:ind w:firstLine="420" w:firstLineChars="200"/>
        <w:textAlignment w:val="center"/>
        <w:rPr>
          <w:rFonts w:ascii="楷体" w:hAnsi="楷体" w:eastAsia="楷体" w:cs="楷体"/>
          <w:szCs w:val="21"/>
        </w:rPr>
      </w:pPr>
      <w:r>
        <w:rPr>
          <w:rFonts w:ascii="楷体" w:hAnsi="楷体" w:eastAsia="楷体" w:cs="楷体"/>
          <w:szCs w:val="21"/>
        </w:rPr>
        <w:t>有优势，也有难题和挑战。</w:t>
      </w:r>
      <w:r>
        <w:rPr>
          <w:rFonts w:hint="eastAsia" w:ascii="楷体" w:hAnsi="楷体" w:eastAsia="楷体" w:cs="楷体"/>
          <w:szCs w:val="21"/>
        </w:rPr>
        <w:t>比如</w:t>
      </w:r>
      <w:r>
        <w:rPr>
          <w:rFonts w:ascii="楷体" w:hAnsi="楷体" w:eastAsia="楷体" w:cs="楷体"/>
          <w:szCs w:val="21"/>
        </w:rPr>
        <w:t>吃饭问题，14亿多人吃好饭是个巨大难题。还有就业、分配、教育、医疗、养老、托幼等，</w:t>
      </w:r>
      <w:r>
        <w:rPr>
          <w:rFonts w:hint="eastAsia" w:ascii="楷体" w:hAnsi="楷体" w:eastAsia="楷体" w:cs="楷体"/>
          <w:szCs w:val="21"/>
        </w:rPr>
        <w:t>考验着社会治理的能力和水平</w:t>
      </w:r>
      <w:r>
        <w:rPr>
          <w:rFonts w:ascii="楷体" w:hAnsi="楷体" w:eastAsia="楷体" w:cs="楷体"/>
          <w:szCs w:val="21"/>
        </w:rPr>
        <w:t>。</w:t>
      </w:r>
    </w:p>
    <w:p>
      <w:pPr>
        <w:ind w:firstLine="420" w:firstLineChars="200"/>
        <w:textAlignment w:val="center"/>
        <w:rPr>
          <w:rFonts w:ascii="楷体" w:hAnsi="楷体" w:eastAsia="楷体" w:cs="楷体"/>
          <w:szCs w:val="21"/>
        </w:rPr>
      </w:pPr>
      <w:r>
        <w:rPr>
          <w:rFonts w:hint="eastAsia" w:ascii="楷体" w:hAnsi="楷体" w:eastAsia="楷体" w:cs="楷体"/>
          <w:szCs w:val="21"/>
        </w:rPr>
        <w:t>如此庞大规模人口迈入现代化，</w:t>
      </w:r>
      <w:r>
        <w:rPr>
          <w:rFonts w:ascii="楷体" w:hAnsi="楷体" w:eastAsia="楷体" w:cs="楷体"/>
          <w:szCs w:val="21"/>
        </w:rPr>
        <w:t>这在人类历史上</w:t>
      </w:r>
      <w:r>
        <w:rPr>
          <w:rFonts w:hint="eastAsia" w:ascii="楷体" w:hAnsi="楷体" w:eastAsia="楷体" w:cs="楷体"/>
          <w:szCs w:val="21"/>
        </w:rPr>
        <w:t>是第一次，也</w:t>
      </w:r>
      <w:r>
        <w:rPr>
          <w:rFonts w:ascii="楷体" w:hAnsi="楷体" w:eastAsia="楷体" w:cs="楷体"/>
          <w:szCs w:val="21"/>
        </w:rPr>
        <w:t>是一件有深远影响的大事，是一项繁重复杂的系统工程，等不得也急不得，必须稳中求进、循序渐进、持续推进。</w:t>
      </w:r>
    </w:p>
    <w:p>
      <w:pPr>
        <w:ind w:firstLine="422" w:firstLineChars="200"/>
        <w:jc w:val="left"/>
        <w:textAlignment w:val="center"/>
        <w:rPr>
          <w:rFonts w:ascii="宋体" w:hAnsi="宋体" w:eastAsia="宋体"/>
          <w:b/>
          <w:szCs w:val="21"/>
        </w:rPr>
      </w:pPr>
      <w:r>
        <w:rPr>
          <w:rFonts w:hint="eastAsia" w:ascii="宋体" w:hAnsi="宋体" w:eastAsia="宋体"/>
          <w:b/>
          <w:szCs w:val="21"/>
        </w:rPr>
        <w:t>请结合材料，运用《经济与社会》和辩证思维的相关知识，分析说明中国如何推动如此庞大规模人口迈入现代化？</w:t>
      </w:r>
    </w:p>
    <w:p>
      <w:pPr>
        <w:ind w:firstLine="422" w:firstLineChars="200"/>
        <w:rPr>
          <w:rFonts w:ascii="宋体" w:hAnsi="宋体" w:eastAsia="宋体" w:cs="Times New Roman"/>
          <w:b/>
          <w:bCs/>
          <w:i/>
          <w:szCs w:val="21"/>
          <w:u w:val="single"/>
        </w:rPr>
      </w:pPr>
      <w:r>
        <w:rPr>
          <w:rFonts w:hint="eastAsia" w:ascii="宋体" w:hAnsi="宋体" w:eastAsia="宋体" w:cs="Times New Roman"/>
          <w:b/>
          <w:bCs/>
          <w:i/>
          <w:szCs w:val="21"/>
          <w:u w:val="single"/>
        </w:rPr>
        <w:t>提示：</w:t>
      </w:r>
      <w:r>
        <w:rPr>
          <w:rFonts w:hint="eastAsia" w:ascii="楷体" w:hAnsi="楷体" w:eastAsia="楷体" w:cs="Times New Roman"/>
          <w:i/>
          <w:szCs w:val="21"/>
        </w:rPr>
        <w:t>从贯彻落实新发展理念，坚持以人民为中心，建立完善社会保障体系，充分发挥劳动要素资源优势，充分发挥超大规模市场优势，充分发挥社会主义市场经济的优越性等角度回答。还可以从辩证思维的整体性、动态性，分析和综合、质量互变以及矛盾分析的具体方法等角度加以思考。</w:t>
      </w:r>
    </w:p>
    <w:p>
      <w:pPr>
        <w:ind w:firstLine="420" w:firstLineChars="200"/>
        <w:rPr>
          <w:rFonts w:ascii="楷体" w:hAnsi="楷体" w:eastAsia="楷体" w:cs="微软雅黑"/>
          <w:color w:val="000000"/>
          <w:szCs w:val="21"/>
        </w:rPr>
      </w:pPr>
      <w:r>
        <w:rPr>
          <w:rFonts w:hint="eastAsia" w:ascii="楷体" w:hAnsi="楷体" w:eastAsia="楷体" w:cs="微软雅黑"/>
          <w:color w:val="000000"/>
          <w:szCs w:val="21"/>
        </w:rPr>
        <w:t>2、现代化是指工业革命后人类社会所发生的深刻变化，这种变化包括从传统经济走向现代经济，传统社会走向现代社会、传统政治走向现代政治、传统文明走向现代文明等。中国式现代化用几十年的道路走完了欧美用两三百年走过的道路，既有各国现代化的共同特征，更有基于自己国情的中国特色。</w:t>
      </w:r>
    </w:p>
    <w:p>
      <w:pPr>
        <w:ind w:firstLine="422" w:firstLineChars="200"/>
        <w:rPr>
          <w:rFonts w:ascii="宋体" w:hAnsi="宋体" w:eastAsia="宋体"/>
          <w:b/>
          <w:szCs w:val="21"/>
        </w:rPr>
      </w:pPr>
      <w:r>
        <w:rPr>
          <w:rFonts w:hint="eastAsia" w:ascii="宋体" w:hAnsi="宋体" w:eastAsia="宋体"/>
          <w:b/>
          <w:szCs w:val="21"/>
        </w:rPr>
        <w:t>请运用《中国特色社会主义》和《哲学与文化》的知识，完成下列表格。</w:t>
      </w:r>
    </w:p>
    <w:p>
      <w:pPr>
        <w:ind w:firstLine="420" w:firstLineChars="200"/>
        <w:rPr>
          <w:rFonts w:ascii="宋体" w:hAnsi="宋体" w:eastAsia="宋体" w:cs="微软雅黑"/>
          <w:color w:val="000000"/>
          <w:szCs w:val="21"/>
        </w:rPr>
      </w:pPr>
      <w:r>
        <w:rPr>
          <w:rFonts w:hint="eastAsia" w:ascii="宋体" w:hAnsi="宋体" w:eastAsia="宋体" w:cs="微软雅黑"/>
          <w:color w:val="000000"/>
          <w:szCs w:val="21"/>
        </w:rPr>
        <w:t>表：</w:t>
      </w:r>
      <w:r>
        <w:rPr>
          <w:rFonts w:hint="eastAsia" w:ascii="宋体" w:hAnsi="宋体" w:eastAsia="宋体" w:cs="Times New Roman"/>
          <w:b/>
          <w:bCs/>
          <w:i/>
          <w:szCs w:val="21"/>
          <w:u w:val="single"/>
        </w:rPr>
        <w:t>附示例</w:t>
      </w: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977"/>
        <w:gridCol w:w="198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宋体" w:hAnsi="宋体" w:eastAsia="宋体" w:cs="微软雅黑"/>
                <w:b/>
                <w:color w:val="000000" w:themeColor="text1"/>
                <w:kern w:val="0"/>
                <w:sz w:val="20"/>
                <w:szCs w:val="21"/>
                <w14:textFill>
                  <w14:solidFill>
                    <w14:schemeClr w14:val="tx1"/>
                  </w14:solidFill>
                </w14:textFill>
              </w:rPr>
            </w:pPr>
            <w:r>
              <w:rPr>
                <w:rFonts w:hint="eastAsia" w:ascii="宋体" w:hAnsi="宋体" w:eastAsia="宋体" w:cs="微软雅黑"/>
                <w:b/>
                <w:color w:val="000000" w:themeColor="text1"/>
                <w:kern w:val="0"/>
                <w:sz w:val="20"/>
                <w:szCs w:val="21"/>
                <w14:textFill>
                  <w14:solidFill>
                    <w14:schemeClr w14:val="tx1"/>
                  </w14:solidFill>
                </w14:textFill>
              </w:rPr>
              <w:t>共同特征</w:t>
            </w:r>
          </w:p>
        </w:tc>
        <w:tc>
          <w:tcPr>
            <w:tcW w:w="2977" w:type="dxa"/>
          </w:tcPr>
          <w:p>
            <w:pPr>
              <w:rPr>
                <w:rFonts w:ascii="宋体" w:hAnsi="宋体" w:eastAsia="宋体" w:cs="微软雅黑"/>
                <w:b/>
                <w:color w:val="000000" w:themeColor="text1"/>
                <w:kern w:val="0"/>
                <w:sz w:val="20"/>
                <w:szCs w:val="21"/>
                <w14:textFill>
                  <w14:solidFill>
                    <w14:schemeClr w14:val="tx1"/>
                  </w14:solidFill>
                </w14:textFill>
              </w:rPr>
            </w:pPr>
            <w:r>
              <w:rPr>
                <w:rFonts w:hint="eastAsia" w:ascii="宋体" w:hAnsi="宋体" w:eastAsia="宋体" w:cs="微软雅黑"/>
                <w:b/>
                <w:color w:val="000000" w:themeColor="text1"/>
                <w:kern w:val="0"/>
                <w:sz w:val="20"/>
                <w:szCs w:val="21"/>
                <w14:textFill>
                  <w14:solidFill>
                    <w14:schemeClr w14:val="tx1"/>
                  </w14:solidFill>
                </w14:textFill>
              </w:rPr>
              <w:t>解读</w:t>
            </w:r>
          </w:p>
        </w:tc>
        <w:tc>
          <w:tcPr>
            <w:tcW w:w="1985" w:type="dxa"/>
          </w:tcPr>
          <w:p>
            <w:pPr>
              <w:rPr>
                <w:rFonts w:ascii="宋体" w:hAnsi="宋体" w:eastAsia="宋体" w:cs="微软雅黑"/>
                <w:b/>
                <w:color w:val="000000" w:themeColor="text1"/>
                <w:kern w:val="0"/>
                <w:sz w:val="20"/>
                <w:szCs w:val="21"/>
                <w14:textFill>
                  <w14:solidFill>
                    <w14:schemeClr w14:val="tx1"/>
                  </w14:solidFill>
                </w14:textFill>
              </w:rPr>
            </w:pPr>
            <w:r>
              <w:rPr>
                <w:rFonts w:hint="eastAsia" w:ascii="宋体" w:hAnsi="宋体" w:eastAsia="宋体" w:cs="微软雅黑"/>
                <w:b/>
                <w:color w:val="000000" w:themeColor="text1"/>
                <w:kern w:val="0"/>
                <w:sz w:val="20"/>
                <w:szCs w:val="21"/>
                <w14:textFill>
                  <w14:solidFill>
                    <w14:schemeClr w14:val="tx1"/>
                  </w14:solidFill>
                </w14:textFill>
              </w:rPr>
              <w:t>列举新时代以来中国现代化进程实例</w:t>
            </w:r>
          </w:p>
        </w:tc>
        <w:tc>
          <w:tcPr>
            <w:tcW w:w="2409" w:type="dxa"/>
          </w:tcPr>
          <w:p>
            <w:pPr>
              <w:rPr>
                <w:rFonts w:ascii="宋体" w:hAnsi="宋体" w:eastAsia="宋体" w:cs="微软雅黑"/>
                <w:b/>
                <w:color w:val="000000" w:themeColor="text1"/>
                <w:kern w:val="0"/>
                <w:sz w:val="20"/>
                <w:szCs w:val="21"/>
                <w14:textFill>
                  <w14:solidFill>
                    <w14:schemeClr w14:val="tx1"/>
                  </w14:solidFill>
                </w14:textFill>
              </w:rPr>
            </w:pPr>
            <w:r>
              <w:rPr>
                <w:rFonts w:hint="eastAsia" w:ascii="宋体" w:hAnsi="宋体" w:eastAsia="宋体" w:cs="微软雅黑"/>
                <w:b/>
                <w:color w:val="000000" w:themeColor="text1"/>
                <w:kern w:val="0"/>
                <w:sz w:val="20"/>
                <w:szCs w:val="21"/>
                <w14:textFill>
                  <w14:solidFill>
                    <w14:schemeClr w14:val="tx1"/>
                  </w14:solidFill>
                </w14:textFill>
              </w:rPr>
              <w:t>中特或哲学文化道理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宋体" w:hAnsi="宋体" w:eastAsia="宋体" w:cs="微软雅黑"/>
                <w:color w:val="000000" w:themeColor="text1"/>
                <w:kern w:val="0"/>
                <w:sz w:val="20"/>
                <w:szCs w:val="21"/>
                <w14:textFill>
                  <w14:solidFill>
                    <w14:schemeClr w14:val="tx1"/>
                  </w14:solidFill>
                </w14:textFill>
              </w:rPr>
            </w:pPr>
            <w:r>
              <w:rPr>
                <w:rFonts w:hint="eastAsia" w:ascii="宋体" w:hAnsi="宋体" w:eastAsia="宋体" w:cs="微软雅黑"/>
                <w:color w:val="000000" w:themeColor="text1"/>
                <w:kern w:val="0"/>
                <w:sz w:val="20"/>
                <w:szCs w:val="21"/>
                <w14:textFill>
                  <w14:solidFill>
                    <w14:schemeClr w14:val="tx1"/>
                  </w14:solidFill>
                </w14:textFill>
              </w:rPr>
              <w:t>经济科技发展变革</w:t>
            </w:r>
          </w:p>
        </w:tc>
        <w:tc>
          <w:tcPr>
            <w:tcW w:w="2977" w:type="dxa"/>
          </w:tcPr>
          <w:p>
            <w:pPr>
              <w:rPr>
                <w:rFonts w:ascii="宋体" w:hAnsi="宋体" w:eastAsia="宋体" w:cs="微软雅黑"/>
                <w:color w:val="000000" w:themeColor="text1"/>
                <w:kern w:val="0"/>
                <w:sz w:val="20"/>
                <w:szCs w:val="21"/>
                <w14:textFill>
                  <w14:solidFill>
                    <w14:schemeClr w14:val="tx1"/>
                  </w14:solidFill>
                </w14:textFill>
              </w:rPr>
            </w:pPr>
            <w:r>
              <w:rPr>
                <w:rFonts w:hint="eastAsia" w:ascii="宋体" w:hAnsi="宋体" w:eastAsia="宋体" w:cs="微软雅黑"/>
                <w:color w:val="000000" w:themeColor="text1"/>
                <w:kern w:val="0"/>
                <w:sz w:val="20"/>
                <w:szCs w:val="21"/>
                <w14:textFill>
                  <w14:solidFill>
                    <w14:schemeClr w14:val="tx1"/>
                  </w14:solidFill>
                </w14:textFill>
              </w:rPr>
              <w:t>科学技术的进步推动经济崛起和产业结构的革命性变化。如英国工业革命。</w:t>
            </w:r>
          </w:p>
        </w:tc>
        <w:tc>
          <w:tcPr>
            <w:tcW w:w="1985" w:type="dxa"/>
          </w:tcPr>
          <w:p>
            <w:pPr>
              <w:rPr>
                <w:rFonts w:ascii="楷体" w:hAnsi="楷体" w:eastAsia="楷体" w:cs="微软雅黑"/>
                <w:color w:val="000000" w:themeColor="text1"/>
                <w:kern w:val="0"/>
                <w:sz w:val="20"/>
                <w:szCs w:val="21"/>
                <w14:textFill>
                  <w14:solidFill>
                    <w14:schemeClr w14:val="tx1"/>
                  </w14:solidFill>
                </w14:textFill>
              </w:rPr>
            </w:pPr>
            <w:r>
              <w:rPr>
                <w:rFonts w:hint="eastAsia" w:ascii="楷体" w:hAnsi="楷体" w:eastAsia="楷体" w:cs="微软雅黑"/>
                <w:color w:val="000000" w:themeColor="text1"/>
                <w:kern w:val="0"/>
                <w:sz w:val="20"/>
                <w:szCs w:val="21"/>
                <w14:textFill>
                  <w14:solidFill>
                    <w14:schemeClr w14:val="tx1"/>
                  </w14:solidFill>
                </w14:textFill>
              </w:rPr>
              <w:t>示例：5</w:t>
            </w:r>
            <w:r>
              <w:rPr>
                <w:rFonts w:ascii="楷体" w:hAnsi="楷体" w:eastAsia="楷体" w:cs="微软雅黑"/>
                <w:color w:val="000000" w:themeColor="text1"/>
                <w:kern w:val="0"/>
                <w:sz w:val="20"/>
                <w:szCs w:val="21"/>
                <w14:textFill>
                  <w14:solidFill>
                    <w14:schemeClr w14:val="tx1"/>
                  </w14:solidFill>
                </w14:textFill>
              </w:rPr>
              <w:t>G</w:t>
            </w:r>
            <w:r>
              <w:rPr>
                <w:rFonts w:hint="eastAsia" w:ascii="楷体" w:hAnsi="楷体" w:eastAsia="楷体" w:cs="微软雅黑"/>
                <w:color w:val="000000" w:themeColor="text1"/>
                <w:kern w:val="0"/>
                <w:sz w:val="20"/>
                <w:szCs w:val="21"/>
                <w14:textFill>
                  <w14:solidFill>
                    <w14:schemeClr w14:val="tx1"/>
                  </w14:solidFill>
                </w14:textFill>
              </w:rPr>
              <w:t>技术发展推动了中国数字经济的发展</w:t>
            </w:r>
          </w:p>
        </w:tc>
        <w:tc>
          <w:tcPr>
            <w:tcW w:w="2409" w:type="dxa"/>
          </w:tcPr>
          <w:p>
            <w:pPr>
              <w:rPr>
                <w:rFonts w:ascii="楷体" w:hAnsi="楷体" w:eastAsia="楷体" w:cs="微软雅黑"/>
                <w:color w:val="000000" w:themeColor="text1"/>
                <w:kern w:val="0"/>
                <w:sz w:val="20"/>
                <w:szCs w:val="21"/>
                <w14:textFill>
                  <w14:solidFill>
                    <w14:schemeClr w14:val="tx1"/>
                  </w14:solidFill>
                </w14:textFill>
              </w:rPr>
            </w:pPr>
            <w:r>
              <w:rPr>
                <w:rFonts w:hint="eastAsia" w:ascii="楷体" w:hAnsi="楷体" w:eastAsia="楷体" w:cs="微软雅黑"/>
                <w:color w:val="000000" w:themeColor="text1"/>
                <w:kern w:val="0"/>
                <w:sz w:val="20"/>
                <w:szCs w:val="21"/>
                <w14:textFill>
                  <w14:solidFill>
                    <w14:schemeClr w14:val="tx1"/>
                  </w14:solidFill>
                </w14:textFill>
              </w:rPr>
              <w:t>示例：科技文化进步对于经济的反作用，文化对于推动社会进步的作用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宋体" w:hAnsi="宋体" w:eastAsia="宋体" w:cs="微软雅黑"/>
                <w:color w:val="000000" w:themeColor="text1"/>
                <w:kern w:val="0"/>
                <w:sz w:val="20"/>
                <w:szCs w:val="21"/>
                <w14:textFill>
                  <w14:solidFill>
                    <w14:schemeClr w14:val="tx1"/>
                  </w14:solidFill>
                </w14:textFill>
              </w:rPr>
            </w:pPr>
            <w:r>
              <w:rPr>
                <w:rFonts w:hint="eastAsia" w:ascii="宋体" w:hAnsi="宋体" w:eastAsia="宋体" w:cs="微软雅黑"/>
                <w:color w:val="000000" w:themeColor="text1"/>
                <w:kern w:val="0"/>
                <w:sz w:val="20"/>
                <w:szCs w:val="21"/>
                <w14:textFill>
                  <w14:solidFill>
                    <w14:schemeClr w14:val="tx1"/>
                  </w14:solidFill>
                </w14:textFill>
              </w:rPr>
              <w:t>制度创新</w:t>
            </w:r>
          </w:p>
        </w:tc>
        <w:tc>
          <w:tcPr>
            <w:tcW w:w="2977" w:type="dxa"/>
          </w:tcPr>
          <w:p>
            <w:pPr>
              <w:rPr>
                <w:rFonts w:ascii="宋体" w:hAnsi="宋体" w:eastAsia="宋体" w:cs="微软雅黑"/>
                <w:color w:val="000000" w:themeColor="text1"/>
                <w:kern w:val="0"/>
                <w:sz w:val="20"/>
                <w:szCs w:val="21"/>
                <w14:textFill>
                  <w14:solidFill>
                    <w14:schemeClr w14:val="tx1"/>
                  </w14:solidFill>
                </w14:textFill>
              </w:rPr>
            </w:pPr>
            <w:r>
              <w:rPr>
                <w:rFonts w:hint="eastAsia" w:ascii="宋体" w:hAnsi="宋体" w:eastAsia="宋体" w:cs="微软雅黑"/>
                <w:color w:val="000000" w:themeColor="text1"/>
                <w:kern w:val="0"/>
                <w:sz w:val="20"/>
                <w:szCs w:val="21"/>
                <w14:textFill>
                  <w14:solidFill>
                    <w14:schemeClr w14:val="tx1"/>
                  </w14:solidFill>
                </w14:textFill>
              </w:rPr>
              <w:t>现代化过程中国家和社会治理的制度创新和制度变革。</w:t>
            </w:r>
          </w:p>
        </w:tc>
        <w:tc>
          <w:tcPr>
            <w:tcW w:w="1985" w:type="dxa"/>
          </w:tcPr>
          <w:p>
            <w:pPr>
              <w:rPr>
                <w:rFonts w:ascii="楷体" w:hAnsi="楷体" w:eastAsia="楷体" w:cs="微软雅黑"/>
                <w:color w:val="000000" w:themeColor="text1"/>
                <w:kern w:val="0"/>
                <w:sz w:val="20"/>
                <w:szCs w:val="21"/>
                <w14:textFill>
                  <w14:solidFill>
                    <w14:schemeClr w14:val="tx1"/>
                  </w14:solidFill>
                </w14:textFill>
              </w:rPr>
            </w:pPr>
          </w:p>
        </w:tc>
        <w:tc>
          <w:tcPr>
            <w:tcW w:w="2409" w:type="dxa"/>
          </w:tcPr>
          <w:p>
            <w:pPr>
              <w:rPr>
                <w:rFonts w:ascii="楷体" w:hAnsi="楷体" w:eastAsia="楷体" w:cs="微软雅黑"/>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宋体" w:hAnsi="宋体" w:eastAsia="宋体" w:cs="微软雅黑"/>
                <w:color w:val="000000" w:themeColor="text1"/>
                <w:kern w:val="0"/>
                <w:sz w:val="20"/>
                <w:szCs w:val="21"/>
                <w14:textFill>
                  <w14:solidFill>
                    <w14:schemeClr w14:val="tx1"/>
                  </w14:solidFill>
                </w14:textFill>
              </w:rPr>
            </w:pPr>
            <w:r>
              <w:rPr>
                <w:rFonts w:hint="eastAsia" w:ascii="宋体" w:hAnsi="宋体" w:eastAsia="宋体" w:cs="微软雅黑"/>
                <w:color w:val="000000" w:themeColor="text1"/>
                <w:kern w:val="0"/>
                <w:sz w:val="20"/>
                <w:szCs w:val="21"/>
                <w14:textFill>
                  <w14:solidFill>
                    <w14:schemeClr w14:val="tx1"/>
                  </w14:solidFill>
                </w14:textFill>
              </w:rPr>
              <w:t>思想和价值的革新</w:t>
            </w:r>
          </w:p>
        </w:tc>
        <w:tc>
          <w:tcPr>
            <w:tcW w:w="2977" w:type="dxa"/>
          </w:tcPr>
          <w:p>
            <w:pPr>
              <w:rPr>
                <w:rFonts w:ascii="宋体" w:hAnsi="宋体" w:eastAsia="宋体" w:cs="微软雅黑"/>
                <w:color w:val="000000" w:themeColor="text1"/>
                <w:kern w:val="0"/>
                <w:sz w:val="20"/>
                <w:szCs w:val="21"/>
                <w14:textFill>
                  <w14:solidFill>
                    <w14:schemeClr w14:val="tx1"/>
                  </w14:solidFill>
                </w14:textFill>
              </w:rPr>
            </w:pPr>
            <w:r>
              <w:rPr>
                <w:rFonts w:hint="eastAsia" w:ascii="宋体" w:hAnsi="宋体" w:eastAsia="宋体" w:cs="微软雅黑"/>
                <w:color w:val="000000" w:themeColor="text1"/>
                <w:kern w:val="0"/>
                <w:sz w:val="20"/>
                <w:szCs w:val="21"/>
                <w14:textFill>
                  <w14:solidFill>
                    <w14:schemeClr w14:val="tx1"/>
                  </w14:solidFill>
                </w14:textFill>
              </w:rPr>
              <w:t>现代化过程中，新的认识、思想理论的应运而生。</w:t>
            </w:r>
          </w:p>
        </w:tc>
        <w:tc>
          <w:tcPr>
            <w:tcW w:w="1985" w:type="dxa"/>
          </w:tcPr>
          <w:p>
            <w:pPr>
              <w:rPr>
                <w:rFonts w:ascii="楷体" w:hAnsi="楷体" w:eastAsia="楷体" w:cs="微软雅黑"/>
                <w:color w:val="000000" w:themeColor="text1"/>
                <w:kern w:val="0"/>
                <w:sz w:val="20"/>
                <w:szCs w:val="21"/>
                <w14:textFill>
                  <w14:solidFill>
                    <w14:schemeClr w14:val="tx1"/>
                  </w14:solidFill>
                </w14:textFill>
              </w:rPr>
            </w:pPr>
          </w:p>
        </w:tc>
        <w:tc>
          <w:tcPr>
            <w:tcW w:w="2409" w:type="dxa"/>
          </w:tcPr>
          <w:p>
            <w:pPr>
              <w:rPr>
                <w:rFonts w:ascii="楷体" w:hAnsi="楷体" w:eastAsia="楷体" w:cs="微软雅黑"/>
                <w:color w:val="000000" w:themeColor="text1"/>
                <w:kern w:val="0"/>
                <w:sz w:val="20"/>
                <w:szCs w:val="21"/>
                <w14:textFill>
                  <w14:solidFill>
                    <w14:schemeClr w14:val="tx1"/>
                  </w14:solidFill>
                </w14:textFill>
              </w:rPr>
            </w:pPr>
            <w:r>
              <w:rPr>
                <w:rFonts w:hint="eastAsia" w:ascii="楷体" w:hAnsi="楷体" w:eastAsia="楷体" w:cs="微软雅黑"/>
                <w:color w:val="000000" w:themeColor="text1"/>
                <w:kern w:val="0"/>
                <w:sz w:val="20"/>
                <w:szCs w:val="21"/>
                <w14:textFill>
                  <w14:solidFill>
                    <w14:schemeClr w14:val="tx1"/>
                  </w14:solidFill>
                </w14:textFill>
              </w:rPr>
              <w:t>示例：社会存在决定社会意识，社会意识的相对独立性；辩证否定等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宋体" w:hAnsi="宋体" w:eastAsia="宋体" w:cs="微软雅黑"/>
                <w:color w:val="000000" w:themeColor="text1"/>
                <w:kern w:val="0"/>
                <w:sz w:val="20"/>
                <w:szCs w:val="21"/>
                <w14:textFill>
                  <w14:solidFill>
                    <w14:schemeClr w14:val="tx1"/>
                  </w14:solidFill>
                </w14:textFill>
              </w:rPr>
            </w:pPr>
            <w:r>
              <w:rPr>
                <w:rFonts w:hint="eastAsia" w:ascii="宋体" w:hAnsi="宋体" w:eastAsia="宋体" w:cs="微软雅黑"/>
                <w:color w:val="000000" w:themeColor="text1"/>
                <w:kern w:val="0"/>
                <w:sz w:val="20"/>
                <w:szCs w:val="21"/>
                <w14:textFill>
                  <w14:solidFill>
                    <w14:schemeClr w14:val="tx1"/>
                  </w14:solidFill>
                </w14:textFill>
              </w:rPr>
              <w:t>面向全球的开放性</w:t>
            </w:r>
          </w:p>
        </w:tc>
        <w:tc>
          <w:tcPr>
            <w:tcW w:w="2977" w:type="dxa"/>
          </w:tcPr>
          <w:p>
            <w:pPr>
              <w:rPr>
                <w:rFonts w:ascii="宋体" w:hAnsi="宋体" w:eastAsia="宋体" w:cs="微软雅黑"/>
                <w:color w:val="000000" w:themeColor="text1"/>
                <w:kern w:val="0"/>
                <w:sz w:val="20"/>
                <w:szCs w:val="21"/>
                <w14:textFill>
                  <w14:solidFill>
                    <w14:schemeClr w14:val="tx1"/>
                  </w14:solidFill>
                </w14:textFill>
              </w:rPr>
            </w:pPr>
            <w:r>
              <w:rPr>
                <w:rFonts w:hint="eastAsia" w:ascii="宋体" w:hAnsi="宋体" w:eastAsia="宋体" w:cs="微软雅黑"/>
                <w:color w:val="000000" w:themeColor="text1"/>
                <w:kern w:val="0"/>
                <w:sz w:val="20"/>
                <w:szCs w:val="21"/>
                <w14:textFill>
                  <w14:solidFill>
                    <w14:schemeClr w14:val="tx1"/>
                  </w14:solidFill>
                </w14:textFill>
              </w:rPr>
              <w:t>现代化不仅是国家内部的变革，更是一个世界性现象，现代化必须在全球化中才可以实现。</w:t>
            </w:r>
          </w:p>
        </w:tc>
        <w:tc>
          <w:tcPr>
            <w:tcW w:w="1985" w:type="dxa"/>
          </w:tcPr>
          <w:p>
            <w:pPr>
              <w:rPr>
                <w:rFonts w:ascii="楷体" w:hAnsi="楷体" w:eastAsia="楷体" w:cs="微软雅黑"/>
                <w:color w:val="000000" w:themeColor="text1"/>
                <w:kern w:val="0"/>
                <w:sz w:val="20"/>
                <w:szCs w:val="21"/>
                <w14:textFill>
                  <w14:solidFill>
                    <w14:schemeClr w14:val="tx1"/>
                  </w14:solidFill>
                </w14:textFill>
              </w:rPr>
            </w:pPr>
          </w:p>
        </w:tc>
        <w:tc>
          <w:tcPr>
            <w:tcW w:w="2409" w:type="dxa"/>
          </w:tcPr>
          <w:p>
            <w:pPr>
              <w:rPr>
                <w:rFonts w:ascii="楷体" w:hAnsi="楷体" w:eastAsia="楷体" w:cs="微软雅黑"/>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宋体" w:hAnsi="宋体" w:eastAsia="宋体" w:cs="微软雅黑"/>
                <w:color w:val="000000" w:themeColor="text1"/>
                <w:kern w:val="0"/>
                <w:sz w:val="20"/>
                <w:szCs w:val="21"/>
                <w14:textFill>
                  <w14:solidFill>
                    <w14:schemeClr w14:val="tx1"/>
                  </w14:solidFill>
                </w14:textFill>
              </w:rPr>
            </w:pPr>
            <w:r>
              <w:rPr>
                <w:rFonts w:hint="eastAsia" w:ascii="宋体" w:hAnsi="宋体" w:eastAsia="宋体" w:cs="微软雅黑"/>
                <w:color w:val="000000" w:themeColor="text1"/>
                <w:kern w:val="0"/>
                <w:sz w:val="20"/>
                <w:szCs w:val="21"/>
                <w14:textFill>
                  <w14:solidFill>
                    <w14:schemeClr w14:val="tx1"/>
                  </w14:solidFill>
                </w14:textFill>
              </w:rPr>
              <w:t>人与自然实现物质交换的自觉性</w:t>
            </w:r>
          </w:p>
        </w:tc>
        <w:tc>
          <w:tcPr>
            <w:tcW w:w="2977" w:type="dxa"/>
          </w:tcPr>
          <w:p>
            <w:pPr>
              <w:rPr>
                <w:rFonts w:ascii="宋体" w:hAnsi="宋体" w:eastAsia="宋体" w:cs="微软雅黑"/>
                <w:color w:val="000000" w:themeColor="text1"/>
                <w:kern w:val="0"/>
                <w:sz w:val="20"/>
                <w:szCs w:val="21"/>
                <w14:textFill>
                  <w14:solidFill>
                    <w14:schemeClr w14:val="tx1"/>
                  </w14:solidFill>
                </w14:textFill>
              </w:rPr>
            </w:pPr>
            <w:r>
              <w:rPr>
                <w:rFonts w:hint="eastAsia" w:ascii="宋体" w:hAnsi="宋体" w:eastAsia="宋体" w:cs="微软雅黑"/>
                <w:color w:val="000000" w:themeColor="text1"/>
                <w:kern w:val="0"/>
                <w:sz w:val="20"/>
                <w:szCs w:val="21"/>
                <w14:textFill>
                  <w14:solidFill>
                    <w14:schemeClr w14:val="tx1"/>
                  </w14:solidFill>
                </w14:textFill>
              </w:rPr>
              <w:t>现代化时代，以人力资本、知识和技术进步为主的发展方式，改变以往以自然资源为依托的发展，利用资源的效率，生产力的进步超过了人口增长的速度。</w:t>
            </w:r>
          </w:p>
        </w:tc>
        <w:tc>
          <w:tcPr>
            <w:tcW w:w="1985" w:type="dxa"/>
          </w:tcPr>
          <w:p>
            <w:pPr>
              <w:rPr>
                <w:rFonts w:ascii="楷体" w:hAnsi="楷体" w:eastAsia="楷体" w:cs="微软雅黑"/>
                <w:color w:val="000000" w:themeColor="text1"/>
                <w:kern w:val="0"/>
                <w:sz w:val="20"/>
                <w:szCs w:val="21"/>
                <w14:textFill>
                  <w14:solidFill>
                    <w14:schemeClr w14:val="tx1"/>
                  </w14:solidFill>
                </w14:textFill>
              </w:rPr>
            </w:pPr>
            <w:r>
              <w:rPr>
                <w:rFonts w:hint="eastAsia" w:ascii="楷体" w:hAnsi="楷体" w:eastAsia="楷体" w:cs="微软雅黑"/>
                <w:color w:val="000000" w:themeColor="text1"/>
                <w:kern w:val="0"/>
                <w:sz w:val="20"/>
                <w:szCs w:val="21"/>
                <w14:textFill>
                  <w14:solidFill>
                    <w14:schemeClr w14:val="tx1"/>
                  </w14:solidFill>
                </w14:textFill>
              </w:rPr>
              <w:t>示例：新能源的开发，新技术的运用，改变了过去粗放型的经济发展模式，实现经济可持续发展</w:t>
            </w:r>
          </w:p>
        </w:tc>
        <w:tc>
          <w:tcPr>
            <w:tcW w:w="2409" w:type="dxa"/>
          </w:tcPr>
          <w:p>
            <w:pPr>
              <w:rPr>
                <w:rFonts w:ascii="楷体" w:hAnsi="楷体" w:eastAsia="楷体" w:cs="微软雅黑"/>
                <w:color w:val="000000" w:themeColor="text1"/>
                <w:kern w:val="0"/>
                <w:sz w:val="20"/>
                <w:szCs w:val="21"/>
                <w14:textFill>
                  <w14:solidFill>
                    <w14:schemeClr w14:val="tx1"/>
                  </w14:solidFill>
                </w14:textFill>
              </w:rPr>
            </w:pPr>
          </w:p>
        </w:tc>
      </w:tr>
    </w:tbl>
    <w:p>
      <w:pPr>
        <w:pStyle w:val="11"/>
        <w:ind w:left="420" w:hanging="420" w:firstLineChars="0"/>
        <w:textAlignment w:val="baseline"/>
        <w:rPr>
          <w:rFonts w:ascii="宋体" w:hAnsi="宋体"/>
          <w:b/>
          <w:bCs/>
          <w:i/>
          <w:u w:val="single"/>
        </w:rPr>
      </w:pPr>
      <w:r>
        <w:rPr>
          <w:rFonts w:hint="eastAsia" w:ascii="宋体" w:hAnsi="宋体"/>
          <w:b/>
          <w:bCs/>
          <w:i/>
          <w:u w:val="single"/>
        </w:rPr>
        <w:t>提示：</w:t>
      </w:r>
      <w:r>
        <w:rPr>
          <w:rFonts w:hint="eastAsia" w:ascii="楷体" w:hAnsi="楷体" w:eastAsia="楷体"/>
          <w:i/>
        </w:rPr>
        <w:t>列举实例没有标准答案，实事求是、言之成理即可。第四列可以从文化的作用、生产关系要适应生产力发展，上层建筑要适应经济基础的要求；树立四个自信、改革的意义、社会存在和社会意识辩证关系；联系观、发展观等角度分析说明。</w:t>
      </w:r>
    </w:p>
    <w:p>
      <w:pPr>
        <w:textAlignment w:val="baseline"/>
        <w:rPr>
          <w:rFonts w:cs="Times New Roman"/>
          <w:b/>
          <w:bCs/>
          <w:szCs w:val="21"/>
        </w:rPr>
      </w:pPr>
      <w:r>
        <w:rPr>
          <w:rFonts w:hint="eastAsia" w:cs="Times New Roman"/>
          <w:b/>
          <w:bCs/>
          <w:szCs w:val="21"/>
        </w:rPr>
        <w:t>【思维拓展】</w:t>
      </w:r>
    </w:p>
    <w:p>
      <w:pPr>
        <w:jc w:val="left"/>
        <w:textAlignment w:val="center"/>
        <w:rPr>
          <w:rFonts w:ascii="宋体" w:hAnsi="宋体" w:eastAsia="宋体"/>
          <w:b/>
          <w:szCs w:val="21"/>
        </w:rPr>
      </w:pPr>
      <w:r>
        <w:rPr>
          <w:rFonts w:ascii="宋体" w:hAnsi="宋体" w:eastAsia="宋体"/>
          <w:b/>
          <w:szCs w:val="21"/>
        </w:rPr>
        <w:t>1.</w:t>
      </w:r>
      <w:r>
        <w:rPr>
          <w:rFonts w:hint="eastAsia" w:ascii="宋体" w:hAnsi="宋体" w:eastAsia="宋体"/>
          <w:b/>
          <w:szCs w:val="21"/>
        </w:rPr>
        <w:t>“</w:t>
      </w:r>
      <w:r>
        <w:rPr>
          <w:rFonts w:ascii="宋体" w:hAnsi="宋体" w:eastAsia="宋体"/>
          <w:b/>
          <w:szCs w:val="21"/>
        </w:rPr>
        <w:t>推进中国式现代化是一个系统工程，需要统筹兼顾、系统谋划、整体推进，正确处理好顶层设计与实践探索、战略与策略、守正与创新、效率与公平、活力与秩序、自立自强与对外开放等一系列重大关系。</w:t>
      </w:r>
      <w:r>
        <w:rPr>
          <w:rFonts w:hint="eastAsia" w:ascii="宋体" w:hAnsi="宋体" w:eastAsia="宋体"/>
          <w:b/>
          <w:szCs w:val="21"/>
        </w:rPr>
        <w:t>”请运用哲学的知识，分析这一观点。</w:t>
      </w:r>
    </w:p>
    <w:p>
      <w:pPr>
        <w:ind w:firstLine="422" w:firstLineChars="200"/>
        <w:rPr>
          <w:rFonts w:ascii="宋体" w:hAnsi="宋体" w:eastAsia="宋体" w:cs="Times New Roman"/>
          <w:b/>
          <w:bCs/>
          <w:i/>
          <w:szCs w:val="21"/>
          <w:u w:val="single"/>
        </w:rPr>
      </w:pPr>
      <w:r>
        <w:rPr>
          <w:rFonts w:hint="eastAsia" w:ascii="宋体" w:hAnsi="宋体" w:eastAsia="宋体" w:cs="Times New Roman"/>
          <w:b/>
          <w:bCs/>
          <w:i/>
          <w:szCs w:val="21"/>
          <w:u w:val="single"/>
        </w:rPr>
        <w:t>提示：</w:t>
      </w:r>
      <w:r>
        <w:rPr>
          <w:rFonts w:hint="eastAsia" w:ascii="楷体" w:hAnsi="楷体" w:eastAsia="楷体"/>
          <w:i/>
        </w:rPr>
        <w:t>可从整体和部分的关系，矛盾对立统一、实践与认识的关系、辩证否定观、内外因等角度分析。</w:t>
      </w:r>
    </w:p>
    <w:p>
      <w:pPr>
        <w:rPr>
          <w:rFonts w:ascii="宋体" w:hAnsi="宋体" w:eastAsia="宋体"/>
          <w:b/>
          <w:szCs w:val="21"/>
        </w:rPr>
      </w:pPr>
      <w:r>
        <w:rPr>
          <w:rFonts w:ascii="宋体" w:hAnsi="宋体" w:eastAsia="宋体"/>
          <w:b/>
          <w:szCs w:val="21"/>
        </w:rPr>
        <w:t>2</w:t>
      </w:r>
      <w:r>
        <w:rPr>
          <w:rFonts w:hint="eastAsia" w:ascii="宋体" w:hAnsi="宋体" w:eastAsia="宋体"/>
          <w:b/>
          <w:szCs w:val="21"/>
        </w:rPr>
        <w:t>.习近平总书记说：“什么时候没有困难？一个一个过，年年过、年年好，中华民族五千年都是这样。爬坡过坎，关键是提振信心。”运用中国特色社会主义的知识，阐述中国人民对实现中国式现代化有必胜信念的理由。</w:t>
      </w:r>
    </w:p>
    <w:p>
      <w:pPr>
        <w:ind w:firstLine="422" w:firstLineChars="200"/>
        <w:rPr>
          <w:rFonts w:ascii="宋体" w:hAnsi="宋体" w:eastAsia="宋体" w:cs="Times New Roman"/>
          <w:b/>
          <w:bCs/>
          <w:i/>
          <w:szCs w:val="21"/>
          <w:u w:val="single"/>
        </w:rPr>
      </w:pPr>
      <w:r>
        <w:rPr>
          <w:rFonts w:hint="eastAsia" w:ascii="宋体" w:hAnsi="宋体" w:eastAsia="宋体" w:cs="Times New Roman"/>
          <w:b/>
          <w:bCs/>
          <w:i/>
          <w:szCs w:val="21"/>
          <w:u w:val="single"/>
        </w:rPr>
        <w:t>提示：</w:t>
      </w:r>
      <w:r>
        <w:rPr>
          <w:rFonts w:hint="eastAsia" w:ascii="楷体" w:hAnsi="楷体" w:eastAsia="楷体"/>
          <w:i/>
        </w:rPr>
        <w:t>从中国式现代化是符合中国实际；中国式现代化坚持党的领导，中国式现代化反映中华儿女的愿望，是中国梦的题中之义；中国式现代化在习近平新时代中国特色社会主义思想指引下有科学的战略安排，以及发扬斗争精神等角度回答。</w:t>
      </w:r>
    </w:p>
    <w:p>
      <w:pPr>
        <w:jc w:val="center"/>
        <w:rPr>
          <w:rFonts w:cs="Times New Roman"/>
          <w:b/>
          <w:bCs/>
          <w:szCs w:val="21"/>
        </w:rPr>
      </w:pPr>
      <w:r>
        <w:rPr>
          <w:rFonts w:hint="eastAsia" w:cs="Times New Roman"/>
          <w:b/>
          <w:bCs/>
          <w:szCs w:val="21"/>
        </w:rPr>
        <w:t xml:space="preserve">专题二  加快构建新发展格局，着力推动高质量发展 </w:t>
      </w:r>
    </w:p>
    <w:p>
      <w:pPr>
        <w:textAlignment w:val="baseline"/>
        <w:rPr>
          <w:rFonts w:cs="Times New Roman"/>
          <w:b/>
          <w:sz w:val="20"/>
          <w:szCs w:val="21"/>
        </w:rPr>
      </w:pPr>
      <w:r>
        <w:rPr>
          <w:rFonts w:hint="eastAsia" w:cs="Times New Roman"/>
          <w:b/>
          <w:szCs w:val="21"/>
        </w:rPr>
        <w:t>【背景材料】</w:t>
      </w:r>
    </w:p>
    <w:p>
      <w:pPr>
        <w:ind w:firstLine="420" w:firstLineChars="200"/>
        <w:textAlignment w:val="baseline"/>
        <w:rPr>
          <w:rFonts w:ascii="楷体" w:hAnsi="楷体" w:cs="Arial"/>
          <w:color w:val="000000"/>
          <w:szCs w:val="21"/>
          <w:shd w:val="clear" w:color="auto" w:fill="FFFFFF"/>
        </w:rPr>
      </w:pPr>
      <w:r>
        <w:rPr>
          <w:rFonts w:hint="eastAsia" w:cs="Arial"/>
          <w:b/>
          <w:bCs/>
          <w:color w:val="333333"/>
          <w:szCs w:val="21"/>
          <w:shd w:val="clear" w:color="auto" w:fill="FFFFFF"/>
        </w:rPr>
        <w:t>1、以高质量发展为主题，全面建设现代化强国</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高质量发展是全面建设社会主义现代化国家的首要任务。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要构建高水平社会主义市场经济体制，建设现代化产业体系，全面推进乡村振兴，促进区域协调发展，推进高水平对外开放。</w:t>
      </w:r>
    </w:p>
    <w:p>
      <w:pPr>
        <w:ind w:firstLine="420" w:firstLineChars="200"/>
        <w:textAlignment w:val="baseline"/>
        <w:rPr>
          <w:rFonts w:cs="Arial"/>
          <w:b/>
          <w:bCs/>
          <w:color w:val="333333"/>
          <w:szCs w:val="21"/>
          <w:shd w:val="clear" w:color="auto" w:fill="FFFFFF"/>
        </w:rPr>
      </w:pPr>
      <w:r>
        <w:rPr>
          <w:rFonts w:hint="eastAsia" w:cs="Arial"/>
          <w:b/>
          <w:bCs/>
          <w:color w:val="333333"/>
          <w:szCs w:val="21"/>
          <w:shd w:val="clear" w:color="auto" w:fill="FFFFFF"/>
        </w:rPr>
        <w:t>2、着力扩大内需，满足人民美好生活需求</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中共中央、国务院印发了《扩大内需战略规划纲要（2022-2035年）》。《纲要》指出，实施扩大内需战略是满足人民对美好生活向往的现实需要，是充分发挥超大规模市场优势的主动选择，是应对国际环境深刻变化的必然要求，是更高效率促进经济循环的关键支撑。当前，要牢牢把握扩大内需这个战略基点，加快培育完整内需体系，加强需求侧管理，促进形成强大国内市场，着力畅通国内经济大循环，促进国内国际双循环良性互动，推动我国经济行稳致远、社会安定和谐，为全面建设社会主义现代化国家奠定坚实基础。</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完整内需体系：有收入支撑的消费需求、有合理回报的投资需求、有本金和债务约束的金融需求。</w:t>
      </w:r>
    </w:p>
    <w:p>
      <w:pPr>
        <w:ind w:firstLine="420" w:firstLineChars="200"/>
        <w:textAlignment w:val="baseline"/>
        <w:rPr>
          <w:rFonts w:cs="Arial"/>
          <w:b/>
          <w:bCs/>
          <w:color w:val="333333"/>
          <w:szCs w:val="21"/>
          <w:shd w:val="clear" w:color="auto" w:fill="FFFFFF"/>
        </w:rPr>
      </w:pPr>
      <w:r>
        <w:rPr>
          <w:rFonts w:hint="eastAsia" w:cs="Arial"/>
          <w:b/>
          <w:bCs/>
          <w:color w:val="333333"/>
          <w:szCs w:val="21"/>
          <w:shd w:val="clear" w:color="auto" w:fill="FFFFFF"/>
        </w:rPr>
        <w:t>3、发展数字经济，解放数据生产力</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2023年3月，我国组建国家数据局，负责协调推进数据基础制度建设，统筹数据资源整合共享和开发利用，统筹推进数字中国、数字经济、数字社会规划和建设等。</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数据基础制度体系：数据产权制度、流通和交易制度、收益分配制度、治理制度和保障措施六个维度构建。</w:t>
      </w:r>
    </w:p>
    <w:p>
      <w:pPr>
        <w:ind w:firstLine="420" w:firstLineChars="200"/>
        <w:textAlignment w:val="baseline"/>
        <w:rPr>
          <w:rFonts w:cs="Arial"/>
          <w:b/>
          <w:bCs/>
          <w:color w:val="333333"/>
          <w:szCs w:val="21"/>
          <w:shd w:val="clear" w:color="auto" w:fill="FFFFFF"/>
        </w:rPr>
      </w:pPr>
      <w:r>
        <w:rPr>
          <w:rFonts w:hint="eastAsia" w:cs="Arial"/>
          <w:b/>
          <w:bCs/>
          <w:color w:val="333333"/>
          <w:szCs w:val="21"/>
          <w:shd w:val="clear" w:color="auto" w:fill="FFFFFF"/>
        </w:rPr>
        <w:t>4.深化金融体系改革，防范和化解金融风险</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金融是现代经济的核心，是推动经济社会发展的重要力量。今年的国家机构改革方案决定组建中央金融委员会和中央金融工作委员会，组建国家金融监督管理总局。</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本次改革，是为了加强对金融市场建设和风险防范工作的统一领导，深化资本市场改革，坚决防范系统性金融风险，更好服务实体经济。这对于有效应对外部环境急剧变化带来的风险挑战，解决发展过程中的深层次矛盾，加快构建新发展格局、推动高质量发展意义非凡。</w:t>
      </w:r>
    </w:p>
    <w:p>
      <w:pPr>
        <w:textAlignment w:val="baseline"/>
        <w:rPr>
          <w:rFonts w:cs="Times New Roman"/>
          <w:b/>
          <w:bCs/>
          <w:sz w:val="20"/>
          <w:szCs w:val="21"/>
        </w:rPr>
      </w:pPr>
      <w:r>
        <w:rPr>
          <w:rFonts w:hint="eastAsia" w:cs="Times New Roman"/>
          <w:b/>
          <w:bCs/>
          <w:szCs w:val="21"/>
        </w:rPr>
        <w:t>【问题设计】</w:t>
      </w:r>
    </w:p>
    <w:p>
      <w:pPr>
        <w:pStyle w:val="7"/>
        <w:shd w:val="clear" w:color="auto" w:fill="FFFFFF"/>
        <w:adjustRightInd w:val="0"/>
        <w:snapToGrid w:val="0"/>
        <w:spacing w:beforeAutospacing="0" w:afterAutospacing="0"/>
        <w:ind w:firstLine="420"/>
        <w:rPr>
          <w:rFonts w:ascii="楷体" w:hAnsi="楷体" w:eastAsia="楷体" w:cs="Arial"/>
          <w:color w:val="000000"/>
          <w:kern w:val="2"/>
          <w:sz w:val="21"/>
          <w:szCs w:val="21"/>
          <w:shd w:val="clear" w:color="auto" w:fill="FFFFFF"/>
        </w:rPr>
      </w:pPr>
      <w:r>
        <w:rPr>
          <w:rFonts w:hint="eastAsia" w:ascii="宋体" w:hAnsi="宋体" w:eastAsia="宋体"/>
          <w:szCs w:val="21"/>
        </w:rPr>
        <w:t>1</w:t>
      </w:r>
      <w:r>
        <w:rPr>
          <w:rFonts w:ascii="宋体" w:hAnsi="宋体" w:eastAsia="宋体"/>
          <w:szCs w:val="21"/>
        </w:rPr>
        <w:t>.</w:t>
      </w:r>
      <w:r>
        <w:rPr>
          <w:rFonts w:hint="eastAsia" w:ascii="楷体" w:hAnsi="楷体" w:eastAsia="楷体" w:cs="Arial"/>
          <w:color w:val="000000"/>
          <w:kern w:val="2"/>
          <w:sz w:val="21"/>
          <w:szCs w:val="21"/>
          <w:shd w:val="clear" w:color="auto" w:fill="FFFFFF"/>
        </w:rPr>
        <w:t>习近平总书记强调，坚决贯彻落实扩大内需战略规划纲要，尽快形成完整内需体系，着力扩大有收入支撑的消费需求、有合理回报的投资需求、有本金和债务约束的金融需求。坚定实施扩大内需战略、培育完整内需体系，是加快构建新发展格局的必然选择，是促进我国长远发展和长治久安的战略决策。</w:t>
      </w:r>
    </w:p>
    <w:p>
      <w:pPr>
        <w:ind w:firstLine="420"/>
        <w:jc w:val="left"/>
        <w:textAlignment w:val="center"/>
        <w:rPr>
          <w:rFonts w:ascii="宋体" w:hAnsi="宋体" w:eastAsia="宋体"/>
          <w:b/>
          <w:szCs w:val="21"/>
        </w:rPr>
      </w:pPr>
      <w:r>
        <w:rPr>
          <w:rFonts w:hint="eastAsia" w:ascii="宋体" w:hAnsi="宋体" w:eastAsia="宋体"/>
          <w:b/>
          <w:szCs w:val="21"/>
        </w:rPr>
        <w:t>（1）为什么既要扩大金融需求，又要对其进行约束。</w:t>
      </w:r>
    </w:p>
    <w:p>
      <w:pPr>
        <w:ind w:firstLine="420"/>
        <w:jc w:val="left"/>
        <w:textAlignment w:val="center"/>
        <w:rPr>
          <w:rFonts w:ascii="宋体" w:hAnsi="宋体" w:eastAsia="宋体"/>
          <w:b/>
          <w:szCs w:val="21"/>
        </w:rPr>
      </w:pPr>
      <w:r>
        <w:rPr>
          <w:rFonts w:hint="eastAsia" w:ascii="宋体" w:hAnsi="宋体" w:eastAsia="宋体"/>
          <w:b/>
          <w:szCs w:val="21"/>
        </w:rPr>
        <w:t>（2）上述分析中蕴含的哲学智慧。</w:t>
      </w:r>
    </w:p>
    <w:p>
      <w:pPr>
        <w:pStyle w:val="16"/>
        <w:ind w:left="420" w:firstLine="0" w:firstLineChars="0"/>
        <w:jc w:val="left"/>
        <w:textAlignment w:val="baseline"/>
        <w:rPr>
          <w:rFonts w:ascii="宋体" w:hAnsi="宋体"/>
          <w:b/>
          <w:bCs/>
          <w:i/>
          <w:u w:val="single"/>
        </w:rPr>
      </w:pPr>
      <w:r>
        <w:rPr>
          <w:rFonts w:hint="eastAsia" w:ascii="宋体" w:hAnsi="宋体"/>
          <w:b/>
          <w:bCs/>
          <w:i/>
          <w:u w:val="single"/>
        </w:rPr>
        <w:t>提示：</w:t>
      </w:r>
      <w:r>
        <w:rPr>
          <w:rFonts w:hint="eastAsia" w:ascii="楷体" w:hAnsi="楷体" w:eastAsia="楷体"/>
          <w:i/>
        </w:rPr>
        <w:t>（1）金融需求是完整内需体系的重要组成部分，扩大金融需求是实施扩大内需</w:t>
      </w:r>
    </w:p>
    <w:p>
      <w:pPr>
        <w:jc w:val="left"/>
        <w:textAlignment w:val="baseline"/>
        <w:rPr>
          <w:rFonts w:ascii="宋体" w:hAnsi="宋体" w:eastAsia="宋体"/>
          <w:b/>
          <w:bCs/>
          <w:i/>
          <w:u w:val="single"/>
        </w:rPr>
      </w:pPr>
      <w:r>
        <w:rPr>
          <w:rFonts w:hint="eastAsia" w:ascii="楷体" w:hAnsi="楷体" w:eastAsia="楷体"/>
          <w:i/>
        </w:rPr>
        <w:t>的题中之意。扩大金融需求能够激发</w:t>
      </w:r>
      <w:r>
        <w:rPr>
          <w:rFonts w:ascii="楷体" w:hAnsi="楷体" w:eastAsia="楷体"/>
          <w:i/>
        </w:rPr>
        <w:t>消费潜力、助推消费</w:t>
      </w:r>
      <w:r>
        <w:rPr>
          <w:rFonts w:hint="eastAsia" w:ascii="楷体" w:hAnsi="楷体" w:eastAsia="楷体"/>
          <w:i/>
        </w:rPr>
        <w:t>转型</w:t>
      </w:r>
      <w:r>
        <w:rPr>
          <w:rFonts w:ascii="楷体" w:hAnsi="楷体" w:eastAsia="楷体"/>
          <w:i/>
        </w:rPr>
        <w:t>升级</w:t>
      </w:r>
      <w:r>
        <w:rPr>
          <w:rFonts w:hint="eastAsia" w:ascii="楷体" w:hAnsi="楷体" w:eastAsia="楷体"/>
          <w:i/>
        </w:rPr>
        <w:t>，带动投资的恢复和增长，引导投资流向，促进经济发展方式转变，满足人民美好生活需要。</w:t>
      </w:r>
      <w:r>
        <w:rPr>
          <w:rFonts w:hint="eastAsia" w:ascii="楷体" w:hAnsi="楷体" w:eastAsia="楷体" w:cs="Times New Roman"/>
          <w:i/>
          <w:szCs w:val="21"/>
        </w:rPr>
        <w:t>市场调节具有自发性，金融对消费和投资放大功能，有可能带来经济的不合理波动。制定金融产业政策，防范金融风险，引导金融需求健康发展是政府的职能。</w:t>
      </w:r>
    </w:p>
    <w:p>
      <w:pPr>
        <w:ind w:firstLine="420"/>
        <w:jc w:val="left"/>
        <w:textAlignment w:val="center"/>
        <w:rPr>
          <w:rFonts w:ascii="楷体" w:hAnsi="楷体" w:eastAsia="楷体" w:cs="Times New Roman"/>
          <w:i/>
          <w:szCs w:val="21"/>
        </w:rPr>
      </w:pPr>
      <w:r>
        <w:rPr>
          <w:rFonts w:hint="eastAsia" w:ascii="楷体" w:hAnsi="楷体" w:eastAsia="楷体" w:cs="Times New Roman"/>
          <w:i/>
          <w:szCs w:val="21"/>
        </w:rPr>
        <w:t>（2）从全面观点、矛盾特殊性、联系多样性、整体与部分等角度考虑</w:t>
      </w:r>
    </w:p>
    <w:p>
      <w:pPr>
        <w:snapToGrid w:val="0"/>
        <w:ind w:firstLine="422" w:firstLineChars="200"/>
        <w:jc w:val="left"/>
        <w:textAlignment w:val="center"/>
        <w:rPr>
          <w:rFonts w:ascii="楷体" w:hAnsi="楷体" w:eastAsia="楷体" w:cs="Arial"/>
          <w:color w:val="000000"/>
          <w:szCs w:val="21"/>
          <w:shd w:val="clear" w:color="auto" w:fill="FFFFFF"/>
        </w:rPr>
      </w:pPr>
      <w:r>
        <w:rPr>
          <w:rFonts w:hint="eastAsia" w:ascii="宋体" w:hAnsi="宋体" w:eastAsia="宋体"/>
          <w:b/>
          <w:bCs/>
          <w:szCs w:val="21"/>
        </w:rPr>
        <w:t>2</w:t>
      </w:r>
      <w:r>
        <w:rPr>
          <w:rFonts w:ascii="宋体" w:hAnsi="宋体" w:eastAsia="宋体"/>
          <w:b/>
          <w:bCs/>
          <w:szCs w:val="21"/>
        </w:rPr>
        <w:t>.</w:t>
      </w:r>
      <w:r>
        <w:rPr>
          <w:rFonts w:hint="eastAsia" w:ascii="楷体" w:hAnsi="楷体" w:eastAsia="楷体" w:cs="Arial"/>
          <w:color w:val="000000"/>
          <w:szCs w:val="21"/>
          <w:shd w:val="clear" w:color="auto" w:fill="FFFFFF"/>
        </w:rPr>
        <w:t>实验室里，一台机器人正在给一块汽车玻璃涂胶，旁边一台工业相机“目不转睛”地盯着机器人，相机后面的监控屏幕上同步呈现机器人涂胶画面。这一充满科技感的生产场景，是西部某公司的日常作业工序。数字技术作为数字时代驱动人类社会生产方式、生活方式和治理方式变革的关键力量与实体经济的深度融合，正在给人类生产生活带来一系列革命性变化和创造性成果。逐梦太空，当前该地联合相关科研单位瞄准技术前沿布局卫星互联网产业，成立数创园，吸引首批50家数字企业落户和多位海内外青年专家学者入驻。一手锻长板，一手补短板。该地启动实施软件和信息服务业“满天星”行动计划，按下软件产业发展“加速键”，一批数字企业蓬勃兴起。</w:t>
      </w:r>
    </w:p>
    <w:p>
      <w:pPr>
        <w:jc w:val="left"/>
        <w:textAlignment w:val="center"/>
        <w:rPr>
          <w:rFonts w:ascii="宋体" w:hAnsi="宋体" w:eastAsia="宋体"/>
          <w:b/>
          <w:szCs w:val="21"/>
        </w:rPr>
      </w:pPr>
      <w:r>
        <w:rPr>
          <w:rFonts w:hint="eastAsia" w:ascii="宋体" w:hAnsi="宋体" w:eastAsia="宋体"/>
          <w:b/>
          <w:szCs w:val="21"/>
        </w:rPr>
        <w:t>结合材料，说明促进数字经济和实体经济深度融合的主要路径。</w:t>
      </w:r>
    </w:p>
    <w:p>
      <w:pPr>
        <w:pStyle w:val="16"/>
        <w:ind w:left="420" w:firstLine="0" w:firstLineChars="0"/>
        <w:textAlignment w:val="baseline"/>
        <w:rPr>
          <w:rFonts w:ascii="楷体" w:hAnsi="楷体" w:eastAsia="楷体"/>
          <w:i/>
        </w:rPr>
      </w:pPr>
      <w:r>
        <w:rPr>
          <w:rFonts w:hint="eastAsia" w:ascii="宋体" w:hAnsi="宋体"/>
          <w:b/>
          <w:bCs/>
          <w:i/>
          <w:u w:val="single"/>
        </w:rPr>
        <w:t>提示</w:t>
      </w:r>
      <w:r>
        <w:rPr>
          <w:rFonts w:hint="eastAsia" w:ascii="楷体" w:hAnsi="楷体" w:eastAsia="楷体"/>
          <w:i/>
        </w:rPr>
        <w:t>从创新发展、健全要素分配机制、市场决定作用、政府产业政策支持、发挥集中力</w:t>
      </w:r>
    </w:p>
    <w:p>
      <w:pPr>
        <w:textAlignment w:val="baseline"/>
        <w:rPr>
          <w:rFonts w:ascii="宋体" w:hAnsi="宋体" w:eastAsia="宋体"/>
          <w:b/>
          <w:bCs/>
          <w:i/>
          <w:u w:val="single"/>
        </w:rPr>
      </w:pPr>
      <w:r>
        <w:rPr>
          <w:rFonts w:hint="eastAsia" w:ascii="楷体" w:hAnsi="楷体" w:eastAsia="楷体"/>
          <w:i/>
        </w:rPr>
        <w:t>量办大事的优势、科教兴国、人才强国战略等角度阐述。</w:t>
      </w:r>
      <w:r>
        <w:rPr>
          <w:rFonts w:hint="eastAsia" w:ascii="楷体" w:hAnsi="楷体" w:eastAsia="楷体"/>
          <w:i/>
          <w:color w:val="0000FF"/>
        </w:rPr>
        <w:t xml:space="preserve"> </w:t>
      </w:r>
    </w:p>
    <w:p>
      <w:pPr>
        <w:textAlignment w:val="baseline"/>
        <w:rPr>
          <w:rFonts w:cs="Times New Roman"/>
          <w:b/>
          <w:bCs/>
          <w:sz w:val="20"/>
          <w:szCs w:val="21"/>
        </w:rPr>
      </w:pPr>
      <w:r>
        <w:rPr>
          <w:rFonts w:hint="eastAsia" w:cs="Times New Roman"/>
          <w:b/>
          <w:bCs/>
          <w:szCs w:val="21"/>
        </w:rPr>
        <w:t>【思维拓展】</w:t>
      </w:r>
    </w:p>
    <w:p>
      <w:pPr>
        <w:jc w:val="left"/>
        <w:textAlignment w:val="center"/>
        <w:rPr>
          <w:rFonts w:ascii="宋体" w:hAnsi="宋体" w:eastAsia="宋体"/>
          <w:b/>
          <w:szCs w:val="21"/>
        </w:rPr>
      </w:pPr>
      <w:r>
        <w:rPr>
          <w:rFonts w:hint="eastAsia" w:ascii="宋体" w:hAnsi="宋体" w:eastAsia="宋体"/>
          <w:b/>
          <w:szCs w:val="21"/>
        </w:rPr>
        <w:t>1</w:t>
      </w:r>
      <w:r>
        <w:rPr>
          <w:rFonts w:ascii="宋体" w:hAnsi="宋体" w:eastAsia="宋体"/>
          <w:b/>
          <w:szCs w:val="21"/>
        </w:rPr>
        <w:t xml:space="preserve">. </w:t>
      </w:r>
      <w:r>
        <w:rPr>
          <w:rFonts w:hint="eastAsia" w:ascii="宋体" w:hAnsi="宋体" w:eastAsia="宋体"/>
          <w:b/>
          <w:szCs w:val="21"/>
        </w:rPr>
        <w:t>运用《当代国际政治与经济》的知识，谈谈不断推进数字中国建设的意义。</w:t>
      </w:r>
    </w:p>
    <w:p>
      <w:pPr>
        <w:pStyle w:val="16"/>
        <w:ind w:left="420" w:firstLine="0" w:firstLineChars="0"/>
        <w:jc w:val="left"/>
        <w:textAlignment w:val="center"/>
        <w:rPr>
          <w:rFonts w:ascii="楷体" w:hAnsi="楷体" w:eastAsia="楷体"/>
          <w:i/>
        </w:rPr>
      </w:pPr>
      <w:r>
        <w:rPr>
          <w:rFonts w:hint="eastAsia" w:ascii="宋体" w:hAnsi="宋体"/>
          <w:b/>
          <w:bCs/>
          <w:i/>
          <w:u w:val="single"/>
        </w:rPr>
        <w:t>提示：</w:t>
      </w:r>
      <w:r>
        <w:rPr>
          <w:rFonts w:hint="eastAsia" w:ascii="楷体" w:hAnsi="楷体" w:eastAsia="楷体"/>
          <w:i/>
        </w:rPr>
        <w:t>可以从国家安全、世界多极化、经济全球化几个角度进行阐述。如维护经济安</w:t>
      </w:r>
    </w:p>
    <w:p>
      <w:pPr>
        <w:jc w:val="left"/>
        <w:textAlignment w:val="center"/>
        <w:rPr>
          <w:rFonts w:ascii="宋体" w:hAnsi="宋体" w:eastAsia="宋体"/>
          <w:i/>
          <w:u w:val="single"/>
        </w:rPr>
      </w:pPr>
      <w:r>
        <w:rPr>
          <w:rFonts w:hint="eastAsia" w:ascii="楷体" w:hAnsi="楷体" w:eastAsia="楷体"/>
          <w:i/>
        </w:rPr>
        <w:t>全，培育国际竞争新优势、提升国家实力、增强国际竞争力，推动全球治理体系变革等。</w:t>
      </w:r>
    </w:p>
    <w:p>
      <w:pPr>
        <w:jc w:val="left"/>
        <w:textAlignment w:val="center"/>
        <w:rPr>
          <w:rFonts w:ascii="楷体" w:hAnsi="楷体" w:eastAsia="楷体"/>
          <w:i/>
        </w:rPr>
      </w:pPr>
      <w:r>
        <w:rPr>
          <w:rFonts w:hint="eastAsia" w:ascii="宋体" w:hAnsi="宋体" w:eastAsia="宋体"/>
          <w:b/>
          <w:szCs w:val="21"/>
        </w:rPr>
        <w:t>2.全面推进企业登记便利升级。从《法律与生活》和《经济与社会》角度，思考创办企业登记的流程及这样做的意义。</w:t>
      </w:r>
      <w:r>
        <w:rPr>
          <w:rFonts w:hint="eastAsia" w:ascii="宋体" w:hAnsi="宋体" w:eastAsia="宋体"/>
          <w:b/>
          <w:szCs w:val="21"/>
        </w:rPr>
        <w:br w:type="textWrapping"/>
      </w:r>
      <w:r>
        <w:rPr>
          <w:rFonts w:ascii="宋体" w:hAnsi="宋体" w:eastAsia="宋体" w:cs="Times New Roman"/>
          <w:b/>
          <w:bCs/>
          <w:i/>
          <w:szCs w:val="21"/>
        </w:rPr>
        <w:t xml:space="preserve"> </w:t>
      </w:r>
      <w:r>
        <w:rPr>
          <w:rFonts w:hint="eastAsia" w:ascii="宋体" w:hAnsi="宋体" w:eastAsia="宋体" w:cs="Times New Roman"/>
          <w:b/>
          <w:bCs/>
          <w:i/>
          <w:szCs w:val="21"/>
        </w:rPr>
        <w:t xml:space="preserve"> </w:t>
      </w:r>
      <w:r>
        <w:rPr>
          <w:rFonts w:ascii="宋体" w:hAnsi="宋体" w:eastAsia="宋体" w:cs="Times New Roman"/>
          <w:b/>
          <w:bCs/>
          <w:i/>
          <w:szCs w:val="21"/>
        </w:rPr>
        <w:t xml:space="preserve"> </w:t>
      </w:r>
      <w:r>
        <w:rPr>
          <w:rFonts w:ascii="宋体" w:hAnsi="宋体" w:eastAsia="宋体" w:cs="Times New Roman"/>
          <w:b/>
          <w:bCs/>
          <w:i/>
          <w:szCs w:val="21"/>
          <w:u w:val="single"/>
        </w:rPr>
        <w:t xml:space="preserve"> </w:t>
      </w:r>
      <w:r>
        <w:rPr>
          <w:rFonts w:hint="eastAsia" w:ascii="宋体" w:hAnsi="宋体" w:eastAsia="宋体" w:cs="Times New Roman"/>
          <w:b/>
          <w:bCs/>
          <w:i/>
          <w:szCs w:val="21"/>
          <w:u w:val="single"/>
        </w:rPr>
        <w:t>提示：</w:t>
      </w:r>
      <w:r>
        <w:rPr>
          <w:rFonts w:hint="eastAsia" w:ascii="楷体" w:hAnsi="楷体" w:eastAsia="楷体"/>
          <w:i/>
        </w:rPr>
        <w:t>登记流程：选择合适的经营主体——准备相应的文件（如公司章程、名称、组织机构等）——按照规定在相关主管部门办理企业登记，领取营业执照——依法及时公示登记信息。</w:t>
      </w:r>
      <w:r>
        <w:rPr>
          <w:rFonts w:hint="eastAsia" w:ascii="楷体" w:hAnsi="楷体" w:eastAsia="楷体"/>
          <w:i/>
        </w:rPr>
        <w:br w:type="textWrapping"/>
      </w:r>
      <w:r>
        <w:rPr>
          <w:rFonts w:hint="eastAsia" w:ascii="楷体" w:hAnsi="楷体" w:eastAsia="楷体"/>
          <w:i/>
        </w:rPr>
        <w:t xml:space="preserve">意义：提升政务效能，持续优化营商环境，提升市场主体登记效率、降低市场主体办理成本，落实以人民为中心的发展思想、提升现代信息技术对经济发展的支撑作用，助力构建现代化产业体系，推动经济高质量发展。 </w:t>
      </w:r>
    </w:p>
    <w:p>
      <w:pPr>
        <w:textAlignment w:val="baseline"/>
        <w:rPr>
          <w:rFonts w:ascii="Arial" w:hAnsi="Arial" w:eastAsia="宋体" w:cs="Arial"/>
          <w:color w:val="222222"/>
          <w:sz w:val="18"/>
          <w:szCs w:val="18"/>
          <w:shd w:val="clear" w:color="auto" w:fill="FFFFFF"/>
        </w:rPr>
      </w:pPr>
      <w:r>
        <w:rPr>
          <w:rFonts w:hint="eastAsia" w:ascii="宋体" w:hAnsi="宋体" w:eastAsia="宋体"/>
          <w:b/>
          <w:szCs w:val="21"/>
        </w:rPr>
        <w:t>3</w:t>
      </w:r>
      <w:r>
        <w:rPr>
          <w:rFonts w:ascii="宋体" w:hAnsi="宋体" w:eastAsia="宋体"/>
          <w:b/>
          <w:szCs w:val="21"/>
        </w:rPr>
        <w:t>.</w:t>
      </w:r>
      <w:r>
        <w:rPr>
          <w:rFonts w:hint="eastAsia" w:ascii="宋体" w:hAnsi="宋体" w:eastAsia="宋体"/>
          <w:b/>
          <w:szCs w:val="21"/>
        </w:rPr>
        <w:t>老人频频收到免费的快递包裹，里面放着诱导老年人购买高价药品的评书机。老人们从免费评书机里买回的药，说明书上并没有评书机里提到的治疗功效，且音频中的专家从名字到供职机构都是子虚乌有。从《法律与生活》和《经济与社会》角度，谈谈你对这一现象的看法。</w:t>
      </w:r>
    </w:p>
    <w:p>
      <w:pPr>
        <w:pStyle w:val="16"/>
        <w:ind w:left="420" w:firstLine="0" w:firstLineChars="0"/>
        <w:textAlignment w:val="baseline"/>
        <w:rPr>
          <w:rFonts w:ascii="楷体" w:hAnsi="楷体" w:eastAsia="楷体"/>
          <w:i/>
        </w:rPr>
      </w:pPr>
      <w:r>
        <w:rPr>
          <w:rFonts w:hint="eastAsia" w:ascii="宋体" w:hAnsi="宋体"/>
          <w:b/>
          <w:bCs/>
          <w:i/>
          <w:u w:val="single"/>
        </w:rPr>
        <w:t>提示：</w:t>
      </w:r>
      <w:r>
        <w:rPr>
          <w:rFonts w:hint="eastAsia" w:ascii="楷体" w:hAnsi="楷体" w:eastAsia="楷体"/>
          <w:i/>
        </w:rPr>
        <w:t>从市场调节弊端、规范市场秩序、建设高标准现代化市场体系、隐私权、虚假宣</w:t>
      </w:r>
    </w:p>
    <w:p>
      <w:pPr>
        <w:textAlignment w:val="baseline"/>
        <w:rPr>
          <w:rFonts w:ascii="宋体" w:hAnsi="宋体" w:eastAsia="宋体"/>
          <w:b/>
          <w:bCs/>
          <w:i/>
          <w:u w:val="single"/>
        </w:rPr>
      </w:pPr>
      <w:r>
        <w:rPr>
          <w:rFonts w:hint="eastAsia" w:ascii="楷体" w:hAnsi="楷体" w:eastAsia="楷体"/>
          <w:i/>
        </w:rPr>
        <w:t>传、不正当竞争、保护消费者安全消费、守法诚信经营、保护信息安全等角度进行说明。</w:t>
      </w:r>
    </w:p>
    <w:p>
      <w:pPr>
        <w:jc w:val="center"/>
        <w:textAlignment w:val="baseline"/>
        <w:rPr>
          <w:rFonts w:cs="Times New Roman"/>
          <w:b/>
          <w:bCs/>
          <w:szCs w:val="21"/>
        </w:rPr>
      </w:pPr>
      <w:r>
        <w:rPr>
          <w:rFonts w:hint="eastAsia" w:cs="Times New Roman"/>
          <w:b/>
          <w:bCs/>
          <w:szCs w:val="21"/>
        </w:rPr>
        <w:t>专题三  增进民生福祉，提高人民生活品质</w:t>
      </w:r>
    </w:p>
    <w:p>
      <w:pPr>
        <w:ind w:firstLine="420" w:firstLineChars="200"/>
        <w:textAlignment w:val="baseline"/>
        <w:rPr>
          <w:rFonts w:cs="Arial"/>
          <w:b/>
          <w:bCs/>
          <w:color w:val="333333"/>
          <w:szCs w:val="21"/>
          <w:shd w:val="clear" w:color="auto" w:fill="FFFFFF"/>
        </w:rPr>
      </w:pPr>
      <w:r>
        <w:rPr>
          <w:rFonts w:hint="eastAsia" w:cs="Times New Roman"/>
          <w:b/>
          <w:szCs w:val="21"/>
        </w:rPr>
        <w:t>【背景材料】</w:t>
      </w:r>
    </w:p>
    <w:p>
      <w:pPr>
        <w:ind w:firstLine="420" w:firstLineChars="200"/>
        <w:textAlignment w:val="baseline"/>
        <w:rPr>
          <w:rFonts w:cs="Arial"/>
          <w:b/>
          <w:bCs/>
          <w:color w:val="333333"/>
          <w:szCs w:val="21"/>
          <w:shd w:val="clear" w:color="auto" w:fill="FFFFFF"/>
        </w:rPr>
      </w:pPr>
      <w:r>
        <w:rPr>
          <w:rFonts w:hint="eastAsia" w:cs="Arial"/>
          <w:b/>
          <w:bCs/>
          <w:color w:val="333333"/>
          <w:szCs w:val="21"/>
          <w:shd w:val="clear" w:color="auto" w:fill="FFFFFF"/>
        </w:rPr>
        <w:t>1、改善民生，实现人民对美好生活的向往</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坚持在发展中保障和改善民生，鼓励共同奋斗创造美好生活，不断实现人民对美好生活的向往。着力解决好人民群众急难愁盼问题，健全基本公共服务体系，提高公共服务水平，增强均衡性和可及性，扎实推进共同富裕。要完善分配制度，实施就业优先战略，健全社会保障体系，推进健康中国建设.</w:t>
      </w:r>
    </w:p>
    <w:p>
      <w:pPr>
        <w:ind w:firstLine="420" w:firstLineChars="200"/>
        <w:textAlignment w:val="baseline"/>
        <w:rPr>
          <w:rFonts w:cs="Arial"/>
          <w:b/>
          <w:bCs/>
          <w:color w:val="333333"/>
          <w:szCs w:val="21"/>
          <w:shd w:val="clear" w:color="auto" w:fill="FFFFFF"/>
        </w:rPr>
      </w:pPr>
      <w:r>
        <w:rPr>
          <w:rFonts w:hint="eastAsia" w:cs="Arial"/>
          <w:b/>
          <w:bCs/>
          <w:color w:val="333333"/>
          <w:szCs w:val="21"/>
          <w:shd w:val="clear" w:color="auto" w:fill="FFFFFF"/>
        </w:rPr>
        <w:t>2、织密“安全网”，健全多层次社会保障体系</w:t>
      </w:r>
    </w:p>
    <w:p>
      <w:pPr>
        <w:pStyle w:val="2"/>
        <w:ind w:firstLine="420"/>
        <w:rPr>
          <w:rFonts w:ascii="楷体" w:hAnsi="楷体" w:eastAsia="楷体" w:cs="Arial"/>
          <w:color w:val="000000"/>
          <w:shd w:val="clear" w:color="auto" w:fill="FFFFFF"/>
        </w:rPr>
      </w:pPr>
      <w:r>
        <w:rPr>
          <w:rFonts w:hint="eastAsia" w:ascii="楷体" w:hAnsi="楷体" w:eastAsia="楷体" w:cs="Arial"/>
          <w:color w:val="000000"/>
          <w:shd w:val="clear" w:color="auto" w:fill="FFFFFF"/>
        </w:rPr>
        <w:t>我国多层次的社会保障体系主要分三个层次。第一是"托底层"，主要是社会救助。第二是"主干层"，为参保人员提供各种等基本保障。第三是"补充层"，国家鼓励和引导用人单位根据条件，建立企业年金、职业年金和补充医疗保险制度，发展商业保险，以满足不同社会成员的保障需求。</w:t>
      </w:r>
    </w:p>
    <w:p>
      <w:pPr>
        <w:pStyle w:val="2"/>
        <w:ind w:firstLine="420"/>
        <w:rPr>
          <w:rFonts w:ascii="楷体" w:hAnsi="楷体" w:eastAsia="楷体" w:cs="Arial"/>
          <w:color w:val="000000"/>
          <w:shd w:val="clear" w:color="auto" w:fill="FFFFFF"/>
        </w:rPr>
      </w:pPr>
      <w:r>
        <w:rPr>
          <w:rFonts w:hint="eastAsia" w:ascii="楷体" w:hAnsi="楷体" w:eastAsia="楷体" w:cs="Arial"/>
          <w:color w:val="000000"/>
          <w:shd w:val="clear" w:color="auto" w:fill="FFFFFF"/>
        </w:rPr>
        <w:t>2022年底，个人养老金制度启动实施。个人养老金是有政府政策支持、个人自愿参加、市场化运营的补充养老保险，是多层次养老保险体系的一项重要制度安排。我国多层次养老保险体系主要包括三个层次：第一支柱是基本养老保险；第二支柱是企业年金和职业年金；第三支柱是个人养老金，同时还包括其他个人商业养老金融业务。</w:t>
      </w:r>
    </w:p>
    <w:p>
      <w:pPr>
        <w:ind w:firstLine="420" w:firstLineChars="200"/>
        <w:textAlignment w:val="baseline"/>
        <w:rPr>
          <w:rFonts w:cs="Arial"/>
          <w:b/>
          <w:bCs/>
          <w:color w:val="333333"/>
          <w:szCs w:val="21"/>
          <w:shd w:val="clear" w:color="auto" w:fill="FFFFFF"/>
        </w:rPr>
      </w:pPr>
      <w:r>
        <w:rPr>
          <w:rFonts w:hint="eastAsia" w:cs="Arial"/>
          <w:b/>
          <w:bCs/>
          <w:color w:val="333333"/>
          <w:szCs w:val="21"/>
          <w:shd w:val="clear" w:color="auto" w:fill="FFFFFF"/>
        </w:rPr>
        <w:t>3、强化就业优先战略，激发创新创业潜力</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二十大报告指出，就业是最基本的民生。强化就业优先政策，健全就业促进机制，促进高质量充分就业。今年政府工作报告提出，“落实落细就业优先政策，把促进青年特别是高校毕业生就业工作摆在更加突出的位置，切实保障好基本民生。”让青年群体实现更充分更高质量就业，既需要青年群体积极转变不合时宜的就业观念，也需通过多方面改革举措，从根本上改善青年的就业环境，推动实现劳动力市场更高效供需对接。</w:t>
      </w:r>
    </w:p>
    <w:p>
      <w:pPr>
        <w:ind w:firstLine="420" w:firstLineChars="200"/>
        <w:textAlignment w:val="baseline"/>
        <w:rPr>
          <w:rFonts w:cs="Arial"/>
          <w:b/>
          <w:bCs/>
          <w:color w:val="333333"/>
          <w:szCs w:val="21"/>
          <w:shd w:val="clear" w:color="auto" w:fill="FFFFFF"/>
        </w:rPr>
      </w:pPr>
      <w:r>
        <w:rPr>
          <w:rFonts w:hint="eastAsia" w:cs="Arial"/>
          <w:b/>
          <w:bCs/>
          <w:color w:val="333333"/>
          <w:szCs w:val="21"/>
          <w:shd w:val="clear" w:color="auto" w:fill="FFFFFF"/>
        </w:rPr>
        <w:t>4、保护劳动者合法权益，营造勤劳致富的良好环境</w:t>
      </w:r>
    </w:p>
    <w:p>
      <w:pPr>
        <w:pStyle w:val="2"/>
        <w:ind w:firstLine="420"/>
        <w:rPr>
          <w:rFonts w:ascii="楷体" w:hAnsi="楷体" w:eastAsia="楷体" w:cs="Arial"/>
          <w:color w:val="000000"/>
          <w:shd w:val="clear" w:color="auto" w:fill="FFFFFF"/>
        </w:rPr>
      </w:pPr>
      <w:r>
        <w:rPr>
          <w:rFonts w:hint="eastAsia" w:ascii="楷体" w:hAnsi="楷体" w:eastAsia="楷体" w:cs="Arial"/>
          <w:color w:val="000000"/>
          <w:shd w:val="clear" w:color="auto" w:fill="FFFFFF"/>
        </w:rPr>
        <w:t>2023年4月18日，杭州市颁发《杭州市网络餐饮外卖配送监督管理办法》，并于5月1日起正式施行。以三分之一的篇幅规定了外卖配送员的各项权益。并强调通过建立使用新就业形态的工会组织等方式增强网约配送员的社会认同感和职业自豪感。在全国副省级及以上城市中，杭州是首个颁布网络餐饮外卖配送管理规定的城市。</w:t>
      </w:r>
    </w:p>
    <w:p>
      <w:pPr>
        <w:ind w:firstLine="420" w:firstLineChars="200"/>
        <w:textAlignment w:val="baseline"/>
        <w:rPr>
          <w:rFonts w:cs="Arial"/>
          <w:b/>
          <w:bCs/>
          <w:color w:val="333333"/>
          <w:szCs w:val="21"/>
          <w:shd w:val="clear" w:color="auto" w:fill="FFFFFF"/>
        </w:rPr>
      </w:pPr>
      <w:r>
        <w:rPr>
          <w:rFonts w:hint="eastAsia" w:cs="Arial"/>
          <w:b/>
          <w:bCs/>
          <w:color w:val="333333"/>
          <w:szCs w:val="21"/>
          <w:shd w:val="clear" w:color="auto" w:fill="FFFFFF"/>
        </w:rPr>
        <w:t>5、健全公共服务体系，提高公共服务水平</w:t>
      </w:r>
    </w:p>
    <w:p>
      <w:pPr>
        <w:pStyle w:val="2"/>
        <w:ind w:firstLine="420"/>
        <w:rPr>
          <w:rFonts w:ascii="楷体" w:hAnsi="楷体" w:eastAsia="楷体" w:cs="Arial"/>
          <w:color w:val="000000"/>
          <w:shd w:val="clear" w:color="auto" w:fill="FFFFFF"/>
        </w:rPr>
      </w:pPr>
      <w:r>
        <w:rPr>
          <w:rFonts w:hint="eastAsia" w:ascii="楷体" w:hAnsi="楷体" w:eastAsia="楷体" w:cs="Arial"/>
          <w:color w:val="000000"/>
          <w:shd w:val="clear" w:color="auto" w:fill="FFFFFF"/>
        </w:rPr>
        <w:t>二十大报告强调，要健全基本公共服务体系，提高公共服务水平，增强均衡性和可及性，扎实推进共同富裕。</w:t>
      </w:r>
    </w:p>
    <w:p>
      <w:pPr>
        <w:pStyle w:val="2"/>
        <w:ind w:firstLine="420"/>
        <w:rPr>
          <w:rFonts w:ascii="楷体" w:hAnsi="楷体" w:eastAsia="楷体" w:cs="Arial"/>
          <w:color w:val="000000"/>
          <w:shd w:val="clear" w:color="auto" w:fill="FFFFFF"/>
        </w:rPr>
      </w:pPr>
      <w:r>
        <w:rPr>
          <w:rFonts w:hint="eastAsia" w:ascii="楷体" w:hAnsi="楷体" w:eastAsia="楷体" w:cs="Arial"/>
          <w:color w:val="000000"/>
          <w:shd w:val="clear" w:color="auto" w:fill="FFFFFF"/>
        </w:rPr>
        <w:t>公共服务体系：包括教育体系、公共卫生体系、公共文化服务体系、社会福利体系等。</w:t>
      </w:r>
    </w:p>
    <w:p>
      <w:pPr>
        <w:textAlignment w:val="baseline"/>
        <w:rPr>
          <w:rFonts w:cs="Times New Roman"/>
          <w:b/>
          <w:bCs/>
          <w:sz w:val="20"/>
          <w:szCs w:val="21"/>
        </w:rPr>
      </w:pPr>
      <w:r>
        <w:rPr>
          <w:rFonts w:hint="eastAsia" w:cs="Times New Roman"/>
          <w:b/>
          <w:bCs/>
          <w:szCs w:val="21"/>
        </w:rPr>
        <w:t>【问题设计】</w:t>
      </w:r>
    </w:p>
    <w:p>
      <w:pPr>
        <w:ind w:firstLine="422" w:firstLineChars="200"/>
        <w:jc w:val="left"/>
        <w:textAlignment w:val="center"/>
        <w:rPr>
          <w:rFonts w:ascii="宋体" w:hAnsi="宋体" w:eastAsia="宋体"/>
          <w:sz w:val="20"/>
          <w:szCs w:val="21"/>
        </w:rPr>
      </w:pPr>
      <w:r>
        <w:rPr>
          <w:rFonts w:hint="eastAsia" w:ascii="宋体" w:hAnsi="宋体" w:eastAsia="宋体"/>
          <w:b/>
          <w:bCs/>
          <w:szCs w:val="21"/>
        </w:rPr>
        <w:t>1</w:t>
      </w:r>
      <w:r>
        <w:rPr>
          <w:rFonts w:ascii="宋体" w:hAnsi="宋体" w:eastAsia="宋体"/>
          <w:b/>
          <w:bCs/>
          <w:szCs w:val="21"/>
        </w:rPr>
        <w:t>.</w:t>
      </w:r>
      <w:r>
        <w:rPr>
          <w:rFonts w:hint="eastAsia" w:ascii="楷体" w:hAnsi="楷体" w:eastAsia="楷体" w:cs="Arial"/>
          <w:color w:val="000000"/>
          <w:szCs w:val="21"/>
          <w:shd w:val="clear" w:color="auto" w:fill="FFFFFF"/>
        </w:rPr>
        <w:t>2023年3月1日，某省政府新闻办举行民生实事新闻发布会，其中助老、扶幼成重点。据统计数据显示，截至2022年底，该省建成居家社区养老服务设施3863个、农村互助养老服务设施1.4万余个，对3.6万余户特殊困难老年人家庭进行居家适老化改造，为100万80周岁以上老年人发放高龄津贴。</w:t>
      </w:r>
    </w:p>
    <w:p>
      <w:pPr>
        <w:pStyle w:val="7"/>
        <w:spacing w:beforeAutospacing="0" w:afterAutospacing="0"/>
        <w:ind w:firstLine="420"/>
        <w:jc w:val="both"/>
        <w:rPr>
          <w:rFonts w:ascii="楷体" w:hAnsi="楷体" w:eastAsia="楷体" w:cs="Arial"/>
          <w:color w:val="000000"/>
          <w:kern w:val="2"/>
          <w:sz w:val="21"/>
          <w:szCs w:val="21"/>
          <w:shd w:val="clear" w:color="auto" w:fill="FFFFFF"/>
        </w:rPr>
      </w:pPr>
      <w:r>
        <w:rPr>
          <w:rFonts w:hint="eastAsia" w:ascii="楷体" w:hAnsi="楷体" w:eastAsia="楷体" w:cs="Arial"/>
          <w:color w:val="000000"/>
          <w:kern w:val="2"/>
          <w:sz w:val="21"/>
          <w:szCs w:val="21"/>
          <w:shd w:val="clear" w:color="auto" w:fill="FFFFFF"/>
        </w:rPr>
        <w:t>该省首创省级层面实施婴幼儿入托补贴政策，已推动每千人口3岁以下婴幼儿托位数达3.09个，较2021年2.39个大幅提升，今年将继续鼓励托育机构降低收费。切实减轻群众养育负担，有利于营造生育友好的社会氛围。</w:t>
      </w:r>
    </w:p>
    <w:p>
      <w:pPr>
        <w:jc w:val="left"/>
        <w:textAlignment w:val="center"/>
        <w:rPr>
          <w:rFonts w:ascii="宋体" w:hAnsi="宋体" w:eastAsia="宋体"/>
          <w:b/>
          <w:szCs w:val="21"/>
        </w:rPr>
      </w:pPr>
      <w:r>
        <w:rPr>
          <w:rFonts w:hint="eastAsia" w:ascii="宋体" w:hAnsi="宋体" w:eastAsia="宋体"/>
          <w:b/>
          <w:szCs w:val="21"/>
        </w:rPr>
        <w:t>结合材料，运用“经济与社会”的知识，阐释你对该地将助老扶幼作为民生重点的态度。</w:t>
      </w:r>
    </w:p>
    <w:p>
      <w:pPr>
        <w:pStyle w:val="16"/>
        <w:ind w:left="420" w:firstLine="0" w:firstLineChars="0"/>
        <w:textAlignment w:val="baseline"/>
        <w:rPr>
          <w:rFonts w:ascii="楷体" w:hAnsi="楷体" w:eastAsia="楷体"/>
          <w:i/>
        </w:rPr>
      </w:pPr>
      <w:r>
        <w:rPr>
          <w:rFonts w:hint="eastAsia" w:ascii="宋体" w:hAnsi="宋体"/>
          <w:b/>
          <w:bCs/>
          <w:i/>
          <w:u w:val="single"/>
        </w:rPr>
        <w:t>提示：</w:t>
      </w:r>
      <w:r>
        <w:rPr>
          <w:rFonts w:hint="eastAsia" w:ascii="楷体" w:hAnsi="楷体" w:eastAsia="楷体"/>
          <w:i/>
        </w:rPr>
        <w:t>从生产资料所有制、市场调节和科学宏观调控、新发展理念、完善收入分配、构</w:t>
      </w:r>
    </w:p>
    <w:p>
      <w:pPr>
        <w:textAlignment w:val="baseline"/>
        <w:rPr>
          <w:rFonts w:ascii="宋体" w:hAnsi="宋体"/>
          <w:b/>
          <w:bCs/>
          <w:i/>
          <w:u w:val="single"/>
        </w:rPr>
      </w:pPr>
      <w:r>
        <w:rPr>
          <w:rFonts w:hint="eastAsia" w:ascii="楷体" w:hAnsi="楷体" w:eastAsia="楷体"/>
          <w:i/>
        </w:rPr>
        <w:t>建多层次社会保障体系等角度分析。</w:t>
      </w:r>
    </w:p>
    <w:p>
      <w:pPr>
        <w:ind w:firstLine="422" w:firstLineChars="200"/>
        <w:jc w:val="left"/>
        <w:textAlignment w:val="center"/>
        <w:rPr>
          <w:rFonts w:ascii="楷体" w:hAnsi="楷体" w:eastAsia="楷体" w:cs="Arial"/>
          <w:color w:val="000000"/>
          <w:szCs w:val="21"/>
          <w:shd w:val="clear" w:color="auto" w:fill="FFFFFF"/>
        </w:rPr>
      </w:pPr>
      <w:r>
        <w:rPr>
          <w:rFonts w:hint="eastAsia" w:ascii="宋体" w:hAnsi="宋体" w:eastAsia="宋体"/>
          <w:b/>
          <w:bCs/>
          <w:szCs w:val="21"/>
        </w:rPr>
        <w:t>2</w:t>
      </w:r>
      <w:r>
        <w:rPr>
          <w:rFonts w:ascii="宋体" w:hAnsi="宋体" w:eastAsia="宋体"/>
          <w:b/>
          <w:bCs/>
          <w:szCs w:val="21"/>
        </w:rPr>
        <w:t>.</w:t>
      </w:r>
      <w:r>
        <w:rPr>
          <w:rFonts w:hint="eastAsia" w:ascii="楷体" w:hAnsi="楷体" w:eastAsia="楷体" w:cs="Arial"/>
          <w:color w:val="000000"/>
          <w:szCs w:val="21"/>
          <w:shd w:val="clear" w:color="auto" w:fill="FFFFFF"/>
        </w:rPr>
        <w:t>高质量就业，是指劳动者通过自身努力、政府公共政策、市场机制、企业管理创新等，实现充分就业的同时，创造出更多价值，并且这些价值能够与劳动者获得的收入相匹配。随着我国社会经济的不断发展，产业结构调整逐步升级，新产业、新业态、新模式不断涌现，吸引大批青年进入新兴经济领域从事相关新兴职业。这一变化打破了传统用工制度，广大青年以灵活就业形态和线上线下融合方式，进行工作创新、职业创新、思维创新和生活创新等多种实践，谋求个性体现与职业发展的统一，同时展现了他们就业心态演变的新趋势：个体化与自主性的职业选择，兴趣驱动的职业追求，工作与生活边界的淡化，高流动性的职业历程，“终生式”的持续学习和创新。</w:t>
      </w:r>
    </w:p>
    <w:p>
      <w:pPr>
        <w:jc w:val="left"/>
        <w:textAlignment w:val="center"/>
        <w:rPr>
          <w:rFonts w:ascii="宋体" w:hAnsi="宋体" w:eastAsia="宋体"/>
          <w:b/>
          <w:szCs w:val="21"/>
        </w:rPr>
      </w:pPr>
      <w:r>
        <w:rPr>
          <w:rFonts w:hint="eastAsia" w:ascii="宋体" w:hAnsi="宋体" w:eastAsia="宋体"/>
          <w:b/>
          <w:szCs w:val="21"/>
        </w:rPr>
        <w:t>结合材料，运用“个人与社会统一”的知识，谈谈青年如何才能实现高质量就业。</w:t>
      </w:r>
    </w:p>
    <w:p>
      <w:pPr>
        <w:pStyle w:val="16"/>
        <w:ind w:left="420" w:firstLine="0" w:firstLineChars="0"/>
        <w:textAlignment w:val="baseline"/>
        <w:rPr>
          <w:rFonts w:ascii="宋体" w:hAnsi="宋体"/>
          <w:b/>
          <w:bCs/>
          <w:i/>
          <w:u w:val="single"/>
        </w:rPr>
      </w:pPr>
      <w:r>
        <w:rPr>
          <w:rFonts w:hint="eastAsia" w:ascii="宋体" w:hAnsi="宋体"/>
          <w:b/>
          <w:bCs/>
          <w:i/>
          <w:u w:val="single"/>
        </w:rPr>
        <w:t>提示：</w:t>
      </w:r>
      <w:r>
        <w:rPr>
          <w:rFonts w:hint="eastAsia" w:ascii="楷体" w:hAnsi="楷体" w:eastAsia="楷体"/>
          <w:i/>
        </w:rPr>
        <w:t>从个人与社会两个角度分别阐述。</w:t>
      </w:r>
    </w:p>
    <w:p>
      <w:pPr>
        <w:textAlignment w:val="baseline"/>
        <w:rPr>
          <w:rFonts w:cs="Times New Roman"/>
          <w:b/>
          <w:bCs/>
          <w:sz w:val="20"/>
          <w:szCs w:val="21"/>
        </w:rPr>
      </w:pPr>
      <w:r>
        <w:rPr>
          <w:rFonts w:hint="eastAsia" w:cs="Times New Roman"/>
          <w:b/>
          <w:bCs/>
          <w:szCs w:val="21"/>
        </w:rPr>
        <w:t>【思维拓展】</w:t>
      </w:r>
    </w:p>
    <w:p>
      <w:pPr>
        <w:jc w:val="left"/>
        <w:textAlignment w:val="center"/>
        <w:rPr>
          <w:rFonts w:ascii="宋体" w:hAnsi="宋体" w:eastAsia="宋体"/>
          <w:b/>
          <w:szCs w:val="21"/>
        </w:rPr>
      </w:pPr>
      <w:r>
        <w:rPr>
          <w:rFonts w:hint="eastAsia" w:ascii="宋体" w:hAnsi="宋体" w:eastAsia="宋体"/>
          <w:b/>
          <w:szCs w:val="21"/>
        </w:rPr>
        <w:t>1. 面对众多劳动争议案件，劳动者从中可以吸取哪些有益经验。</w:t>
      </w:r>
    </w:p>
    <w:p>
      <w:pPr>
        <w:pStyle w:val="16"/>
        <w:numPr>
          <w:ilvl w:val="0"/>
          <w:numId w:val="1"/>
        </w:numPr>
        <w:ind w:firstLineChars="0"/>
        <w:jc w:val="left"/>
        <w:textAlignment w:val="center"/>
        <w:rPr>
          <w:rFonts w:ascii="宋体" w:hAnsi="宋体"/>
          <w:i/>
          <w:u w:val="single"/>
        </w:rPr>
      </w:pPr>
      <w:r>
        <w:rPr>
          <w:rFonts w:hint="eastAsia" w:ascii="宋体" w:hAnsi="宋体"/>
          <w:b/>
          <w:bCs/>
          <w:i/>
          <w:u w:val="single"/>
        </w:rPr>
        <w:t>提示：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5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726" w:type="dxa"/>
            <w:vAlign w:val="center"/>
          </w:tcPr>
          <w:p>
            <w:pPr>
              <w:textAlignment w:val="center"/>
              <w:rPr>
                <w:rFonts w:ascii="宋体" w:hAnsi="宋体" w:eastAsia="宋体" w:cs="Times New Roman"/>
                <w:b/>
                <w:bCs/>
                <w:kern w:val="0"/>
                <w:sz w:val="20"/>
                <w:szCs w:val="21"/>
              </w:rPr>
            </w:pPr>
            <w:r>
              <w:rPr>
                <w:rFonts w:hint="eastAsia" w:ascii="宋体" w:hAnsi="宋体" w:eastAsia="宋体" w:cs="Times New Roman"/>
                <w:b/>
                <w:bCs/>
                <w:kern w:val="0"/>
                <w:szCs w:val="21"/>
              </w:rPr>
              <w:t>签订劳动合同意义</w:t>
            </w:r>
          </w:p>
        </w:tc>
        <w:tc>
          <w:tcPr>
            <w:tcW w:w="5514" w:type="dxa"/>
            <w:vAlign w:val="center"/>
          </w:tcPr>
          <w:p>
            <w:pPr>
              <w:textAlignment w:val="center"/>
              <w:rPr>
                <w:rFonts w:ascii="楷体" w:hAnsi="楷体" w:eastAsia="楷体" w:cs="Times New Roman"/>
                <w:i/>
                <w:kern w:val="0"/>
                <w:sz w:val="20"/>
                <w:szCs w:val="20"/>
              </w:rPr>
            </w:pPr>
            <w:r>
              <w:rPr>
                <w:rFonts w:hint="eastAsia" w:ascii="楷体" w:hAnsi="楷体" w:eastAsia="楷体" w:cs="Times New Roman"/>
                <w:i/>
                <w:kern w:val="0"/>
                <w:sz w:val="20"/>
                <w:szCs w:val="20"/>
              </w:rPr>
              <w:t>劳动者维权依据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726" w:type="dxa"/>
            <w:vAlign w:val="center"/>
          </w:tcPr>
          <w:p>
            <w:pPr>
              <w:textAlignment w:val="center"/>
              <w:rPr>
                <w:rFonts w:ascii="宋体" w:hAnsi="宋体" w:eastAsia="宋体" w:cs="Times New Roman"/>
                <w:b/>
                <w:bCs/>
                <w:kern w:val="0"/>
                <w:sz w:val="20"/>
                <w:szCs w:val="21"/>
              </w:rPr>
            </w:pPr>
            <w:r>
              <w:rPr>
                <w:rFonts w:hint="eastAsia" w:ascii="宋体" w:hAnsi="宋体" w:eastAsia="宋体" w:cs="Times New Roman"/>
                <w:b/>
                <w:bCs/>
                <w:kern w:val="0"/>
                <w:szCs w:val="21"/>
              </w:rPr>
              <w:t>劳动合同必备条款</w:t>
            </w:r>
          </w:p>
        </w:tc>
        <w:tc>
          <w:tcPr>
            <w:tcW w:w="5514" w:type="dxa"/>
            <w:vAlign w:val="center"/>
          </w:tcPr>
          <w:p>
            <w:pPr>
              <w:textAlignment w:val="center"/>
              <w:rPr>
                <w:rFonts w:ascii="楷体" w:hAnsi="楷体" w:eastAsia="楷体" w:cs="Times New Roman"/>
                <w:i/>
                <w:kern w:val="0"/>
                <w:sz w:val="20"/>
                <w:szCs w:val="20"/>
              </w:rPr>
            </w:pPr>
            <w:r>
              <w:rPr>
                <w:rFonts w:hint="eastAsia" w:ascii="楷体" w:hAnsi="楷体" w:eastAsia="楷体" w:cs="Times New Roman"/>
                <w:i/>
                <w:kern w:val="0"/>
                <w:sz w:val="20"/>
                <w:szCs w:val="20"/>
              </w:rPr>
              <w:t>合同期限，工作内容和地点，工作时间和休息休假，劳动报酬，社会保险，劳动保护、劳动条件和职业危害防护等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726" w:type="dxa"/>
            <w:vAlign w:val="center"/>
          </w:tcPr>
          <w:p>
            <w:pPr>
              <w:textAlignment w:val="center"/>
              <w:rPr>
                <w:rFonts w:ascii="宋体" w:hAnsi="宋体" w:eastAsia="宋体" w:cs="Times New Roman"/>
                <w:b/>
                <w:bCs/>
                <w:kern w:val="0"/>
                <w:sz w:val="20"/>
                <w:szCs w:val="21"/>
              </w:rPr>
            </w:pPr>
            <w:r>
              <w:rPr>
                <w:rFonts w:hint="eastAsia" w:ascii="宋体" w:hAnsi="宋体" w:eastAsia="宋体" w:cs="Times New Roman"/>
                <w:b/>
                <w:bCs/>
                <w:kern w:val="0"/>
                <w:szCs w:val="21"/>
              </w:rPr>
              <w:t>劳动合同无效</w:t>
            </w:r>
          </w:p>
          <w:p>
            <w:pPr>
              <w:textAlignment w:val="center"/>
              <w:rPr>
                <w:rFonts w:ascii="宋体" w:hAnsi="宋体" w:eastAsia="宋体" w:cs="Times New Roman"/>
                <w:b/>
                <w:bCs/>
                <w:kern w:val="0"/>
                <w:sz w:val="20"/>
                <w:szCs w:val="21"/>
              </w:rPr>
            </w:pPr>
            <w:r>
              <w:rPr>
                <w:rFonts w:hint="eastAsia" w:ascii="宋体" w:hAnsi="宋体" w:eastAsia="宋体" w:cs="Times New Roman"/>
                <w:b/>
                <w:bCs/>
                <w:kern w:val="0"/>
                <w:szCs w:val="21"/>
              </w:rPr>
              <w:t>或部分无效情形</w:t>
            </w:r>
          </w:p>
        </w:tc>
        <w:tc>
          <w:tcPr>
            <w:tcW w:w="5514" w:type="dxa"/>
            <w:vAlign w:val="center"/>
          </w:tcPr>
          <w:p>
            <w:pPr>
              <w:textAlignment w:val="center"/>
              <w:rPr>
                <w:rFonts w:ascii="楷体" w:hAnsi="楷体" w:eastAsia="楷体" w:cs="Times New Roman"/>
                <w:i/>
                <w:kern w:val="0"/>
                <w:sz w:val="20"/>
                <w:szCs w:val="20"/>
              </w:rPr>
            </w:pPr>
            <w:r>
              <w:rPr>
                <w:rFonts w:hint="eastAsia" w:ascii="楷体" w:hAnsi="楷体" w:eastAsia="楷体" w:cs="Times New Roman"/>
                <w:i/>
                <w:kern w:val="0"/>
                <w:sz w:val="20"/>
                <w:szCs w:val="20"/>
              </w:rPr>
              <w:t>①欺诈、胁迫、乘人之危，违背真实意思；</w:t>
            </w:r>
          </w:p>
          <w:p>
            <w:pPr>
              <w:textAlignment w:val="center"/>
              <w:rPr>
                <w:rFonts w:ascii="楷体" w:hAnsi="楷体" w:eastAsia="楷体" w:cs="Times New Roman"/>
                <w:i/>
                <w:kern w:val="0"/>
                <w:sz w:val="20"/>
                <w:szCs w:val="20"/>
              </w:rPr>
            </w:pPr>
            <w:r>
              <w:rPr>
                <w:rFonts w:hint="eastAsia" w:ascii="楷体" w:hAnsi="楷体" w:eastAsia="楷体" w:cs="Times New Roman"/>
                <w:i/>
                <w:kern w:val="0"/>
                <w:sz w:val="20"/>
                <w:szCs w:val="20"/>
              </w:rPr>
              <w:t>②单位免除自己的法定责任、排除劳动者权利；</w:t>
            </w:r>
          </w:p>
          <w:p>
            <w:pPr>
              <w:textAlignment w:val="center"/>
              <w:rPr>
                <w:rFonts w:ascii="楷体" w:hAnsi="楷体" w:eastAsia="楷体" w:cs="Times New Roman"/>
                <w:i/>
                <w:kern w:val="0"/>
                <w:sz w:val="20"/>
                <w:szCs w:val="20"/>
              </w:rPr>
            </w:pPr>
            <w:r>
              <w:rPr>
                <w:rFonts w:hint="eastAsia" w:ascii="楷体" w:hAnsi="楷体" w:eastAsia="楷体" w:cs="Times New Roman"/>
                <w:i/>
                <w:kern w:val="0"/>
                <w:sz w:val="20"/>
                <w:szCs w:val="20"/>
              </w:rPr>
              <w:t>③违反法律、行政法规强制性规定。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26" w:type="dxa"/>
            <w:vAlign w:val="center"/>
          </w:tcPr>
          <w:p>
            <w:pPr>
              <w:textAlignment w:val="center"/>
              <w:rPr>
                <w:rFonts w:ascii="宋体" w:hAnsi="宋体" w:eastAsia="宋体" w:cs="Times New Roman"/>
                <w:b/>
                <w:bCs/>
                <w:kern w:val="0"/>
                <w:sz w:val="20"/>
                <w:szCs w:val="21"/>
              </w:rPr>
            </w:pPr>
            <w:r>
              <w:rPr>
                <w:rFonts w:hint="eastAsia" w:ascii="宋体" w:hAnsi="宋体" w:eastAsia="宋体" w:cs="Times New Roman"/>
                <w:b/>
                <w:bCs/>
                <w:kern w:val="0"/>
                <w:szCs w:val="21"/>
              </w:rPr>
              <w:t>劳动者依法享有的权利</w:t>
            </w:r>
          </w:p>
        </w:tc>
        <w:tc>
          <w:tcPr>
            <w:tcW w:w="5514" w:type="dxa"/>
            <w:vAlign w:val="center"/>
          </w:tcPr>
          <w:p>
            <w:pPr>
              <w:textAlignment w:val="center"/>
              <w:rPr>
                <w:rFonts w:ascii="楷体" w:hAnsi="楷体" w:eastAsia="楷体" w:cs="Times New Roman"/>
                <w:i/>
                <w:kern w:val="0"/>
                <w:sz w:val="20"/>
                <w:szCs w:val="20"/>
              </w:rPr>
            </w:pPr>
            <w:r>
              <w:rPr>
                <w:rFonts w:hint="eastAsia" w:ascii="楷体" w:hAnsi="楷体" w:eastAsia="楷体" w:cs="Times New Roman"/>
                <w:i/>
                <w:kern w:val="0"/>
                <w:sz w:val="20"/>
                <w:szCs w:val="20"/>
              </w:rPr>
              <w:t>劳动报酬、休息休假、获得劳动安全卫生保护、享受社会保险和福利、平等就业和选择职业、接受职业技能培训、参加和组织工会、参与民主管理、提请劳动争议处理的权利等。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726" w:type="dxa"/>
            <w:vAlign w:val="center"/>
          </w:tcPr>
          <w:p>
            <w:pPr>
              <w:textAlignment w:val="center"/>
              <w:rPr>
                <w:rFonts w:ascii="宋体" w:hAnsi="宋体" w:eastAsia="宋体" w:cs="Times New Roman"/>
                <w:b/>
                <w:bCs/>
                <w:kern w:val="0"/>
                <w:sz w:val="20"/>
                <w:szCs w:val="21"/>
              </w:rPr>
            </w:pPr>
            <w:r>
              <w:rPr>
                <w:rFonts w:ascii="宋体" w:hAnsi="宋体" w:eastAsia="宋体" w:cs="Times New Roman"/>
                <w:b/>
                <w:bCs/>
                <w:kern w:val="0"/>
                <w:szCs w:val="21"/>
              </w:rPr>
              <w:t>劳动者依法履行的义务</w:t>
            </w:r>
          </w:p>
        </w:tc>
        <w:tc>
          <w:tcPr>
            <w:tcW w:w="5514" w:type="dxa"/>
            <w:vAlign w:val="center"/>
          </w:tcPr>
          <w:p>
            <w:pPr>
              <w:textAlignment w:val="center"/>
              <w:rPr>
                <w:rFonts w:ascii="楷体" w:hAnsi="楷体" w:eastAsia="楷体" w:cs="Times New Roman"/>
                <w:i/>
                <w:kern w:val="0"/>
                <w:sz w:val="20"/>
                <w:szCs w:val="20"/>
              </w:rPr>
            </w:pPr>
            <w:r>
              <w:rPr>
                <w:rFonts w:hint="eastAsia" w:ascii="楷体" w:hAnsi="楷体" w:eastAsia="楷体" w:cs="Times New Roman"/>
                <w:i/>
                <w:kern w:val="0"/>
                <w:sz w:val="20"/>
                <w:szCs w:val="20"/>
              </w:rPr>
              <w:t>完成劳动任务、提高职业技能、执行劳动安全卫生规程、遵守劳动纪律和职业道德。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726" w:type="dxa"/>
            <w:vAlign w:val="center"/>
          </w:tcPr>
          <w:p>
            <w:pPr>
              <w:textAlignment w:val="center"/>
              <w:rPr>
                <w:rFonts w:ascii="宋体" w:hAnsi="宋体" w:eastAsia="宋体" w:cs="Times New Roman"/>
                <w:b/>
                <w:bCs/>
                <w:kern w:val="0"/>
                <w:sz w:val="20"/>
                <w:szCs w:val="21"/>
              </w:rPr>
            </w:pPr>
            <w:r>
              <w:rPr>
                <w:rFonts w:ascii="宋体" w:hAnsi="宋体" w:eastAsia="宋体" w:cs="Times New Roman"/>
                <w:b/>
                <w:bCs/>
                <w:kern w:val="0"/>
                <w:szCs w:val="21"/>
              </w:rPr>
              <w:t>劳动争议的解决</w:t>
            </w:r>
            <w:r>
              <w:rPr>
                <w:rFonts w:hint="eastAsia" w:ascii="宋体" w:hAnsi="宋体" w:eastAsia="宋体" w:cs="Times New Roman"/>
                <w:b/>
                <w:bCs/>
                <w:kern w:val="0"/>
                <w:szCs w:val="21"/>
              </w:rPr>
              <w:t>途径</w:t>
            </w:r>
          </w:p>
        </w:tc>
        <w:tc>
          <w:tcPr>
            <w:tcW w:w="5514" w:type="dxa"/>
            <w:vAlign w:val="center"/>
          </w:tcPr>
          <w:p>
            <w:pPr>
              <w:textAlignment w:val="center"/>
              <w:rPr>
                <w:rFonts w:ascii="楷体" w:hAnsi="楷体" w:eastAsia="楷体" w:cs="Times New Roman"/>
                <w:i/>
                <w:kern w:val="0"/>
                <w:sz w:val="20"/>
                <w:szCs w:val="20"/>
              </w:rPr>
            </w:pPr>
            <w:r>
              <w:rPr>
                <w:rFonts w:hint="eastAsia" w:ascii="楷体" w:hAnsi="楷体" w:eastAsia="楷体" w:cs="Times New Roman"/>
                <w:i/>
                <w:kern w:val="0"/>
                <w:sz w:val="20"/>
                <w:szCs w:val="20"/>
              </w:rPr>
              <w:t xml:space="preserve">协商、调解、仲裁、诉讼。其他途径：劳动行政部门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726" w:type="dxa"/>
            <w:vAlign w:val="center"/>
          </w:tcPr>
          <w:p>
            <w:pPr>
              <w:textAlignment w:val="center"/>
              <w:rPr>
                <w:rFonts w:ascii="宋体" w:hAnsi="宋体" w:eastAsia="宋体" w:cs="Times New Roman"/>
                <w:b/>
                <w:bCs/>
                <w:kern w:val="0"/>
                <w:sz w:val="20"/>
                <w:szCs w:val="21"/>
              </w:rPr>
            </w:pPr>
            <w:r>
              <w:rPr>
                <w:rFonts w:ascii="宋体" w:hAnsi="宋体" w:eastAsia="宋体" w:cs="Times New Roman"/>
                <w:b/>
                <w:bCs/>
                <w:kern w:val="0"/>
                <w:szCs w:val="21"/>
              </w:rPr>
              <w:t>解决劳动争议时需要注意的问题</w:t>
            </w:r>
          </w:p>
        </w:tc>
        <w:tc>
          <w:tcPr>
            <w:tcW w:w="5514" w:type="dxa"/>
            <w:vAlign w:val="center"/>
          </w:tcPr>
          <w:p>
            <w:pPr>
              <w:textAlignment w:val="center"/>
              <w:rPr>
                <w:rFonts w:ascii="楷体" w:hAnsi="楷体" w:eastAsia="楷体" w:cs="Times New Roman"/>
                <w:i/>
                <w:kern w:val="0"/>
                <w:sz w:val="20"/>
                <w:szCs w:val="20"/>
              </w:rPr>
            </w:pPr>
            <w:r>
              <w:rPr>
                <w:rFonts w:hint="eastAsia" w:ascii="楷体" w:hAnsi="楷体" w:eastAsia="楷体" w:cs="Times New Roman"/>
                <w:i/>
                <w:kern w:val="0"/>
                <w:sz w:val="20"/>
                <w:szCs w:val="20"/>
              </w:rPr>
              <w:t>①合同无效已劳动，劳动报酬该支付。参照单位其他人，相同相近来确定。</w:t>
            </w:r>
          </w:p>
          <w:p>
            <w:pPr>
              <w:textAlignment w:val="center"/>
              <w:rPr>
                <w:rFonts w:ascii="楷体" w:hAnsi="楷体" w:eastAsia="楷体" w:cs="Times New Roman"/>
                <w:i/>
                <w:kern w:val="0"/>
                <w:sz w:val="20"/>
                <w:szCs w:val="20"/>
              </w:rPr>
            </w:pPr>
            <w:r>
              <w:rPr>
                <w:rFonts w:hint="eastAsia" w:ascii="楷体" w:hAnsi="楷体" w:eastAsia="楷体" w:cs="Times New Roman"/>
                <w:i/>
                <w:kern w:val="0"/>
                <w:sz w:val="20"/>
                <w:szCs w:val="20"/>
              </w:rPr>
              <w:t>②协商调解非必要，仲裁可以直接提。</w:t>
            </w:r>
          </w:p>
          <w:p>
            <w:pPr>
              <w:textAlignment w:val="center"/>
              <w:rPr>
                <w:rFonts w:ascii="楷体" w:hAnsi="楷体" w:eastAsia="楷体" w:cs="Times New Roman"/>
                <w:i/>
                <w:kern w:val="0"/>
                <w:sz w:val="20"/>
                <w:szCs w:val="20"/>
              </w:rPr>
            </w:pPr>
            <w:r>
              <w:rPr>
                <w:rFonts w:hint="eastAsia" w:ascii="楷体" w:hAnsi="楷体" w:eastAsia="楷体" w:cs="Times New Roman"/>
                <w:i/>
                <w:kern w:val="0"/>
                <w:sz w:val="20"/>
                <w:szCs w:val="20"/>
              </w:rPr>
              <w:t>③直接诉讼不可行，必经程序是仲裁。</w:t>
            </w:r>
          </w:p>
          <w:p>
            <w:pPr>
              <w:textAlignment w:val="center"/>
              <w:rPr>
                <w:rFonts w:ascii="楷体" w:hAnsi="楷体" w:eastAsia="楷体" w:cs="Times New Roman"/>
                <w:i/>
                <w:kern w:val="0"/>
                <w:sz w:val="20"/>
                <w:szCs w:val="20"/>
              </w:rPr>
            </w:pPr>
            <w:r>
              <w:rPr>
                <w:rFonts w:hint="eastAsia" w:ascii="楷体" w:hAnsi="楷体" w:eastAsia="楷体" w:cs="Times New Roman"/>
                <w:i/>
                <w:kern w:val="0"/>
                <w:sz w:val="20"/>
                <w:szCs w:val="20"/>
              </w:rPr>
              <w:fldChar w:fldCharType="begin"/>
            </w:r>
            <w:r>
              <w:rPr>
                <w:rFonts w:hint="eastAsia" w:ascii="楷体" w:hAnsi="楷体" w:eastAsia="楷体" w:cs="Times New Roman"/>
                <w:i/>
                <w:kern w:val="0"/>
                <w:sz w:val="20"/>
                <w:szCs w:val="20"/>
              </w:rPr>
              <w:instrText xml:space="preserve"> = 4 \* GB3 \* MERGEFORMAT </w:instrText>
            </w:r>
            <w:r>
              <w:rPr>
                <w:rFonts w:hint="eastAsia" w:ascii="楷体" w:hAnsi="楷体" w:eastAsia="楷体" w:cs="Times New Roman"/>
                <w:i/>
                <w:kern w:val="0"/>
                <w:sz w:val="20"/>
                <w:szCs w:val="20"/>
              </w:rPr>
              <w:fldChar w:fldCharType="separate"/>
            </w:r>
            <w:r>
              <w:rPr>
                <w:rFonts w:hint="eastAsia" w:ascii="楷体" w:hAnsi="楷体" w:eastAsia="楷体" w:cs="Times New Roman"/>
                <w:i/>
                <w:kern w:val="0"/>
                <w:sz w:val="20"/>
                <w:szCs w:val="20"/>
              </w:rPr>
              <w:t>④</w:t>
            </w:r>
            <w:r>
              <w:rPr>
                <w:rFonts w:hint="eastAsia" w:ascii="楷体" w:hAnsi="楷体" w:eastAsia="楷体" w:cs="Times New Roman"/>
                <w:i/>
                <w:kern w:val="0"/>
                <w:sz w:val="20"/>
                <w:szCs w:val="20"/>
              </w:rPr>
              <w:fldChar w:fldCharType="end"/>
            </w:r>
            <w:r>
              <w:rPr>
                <w:rFonts w:hint="eastAsia" w:ascii="楷体" w:hAnsi="楷体" w:eastAsia="楷体" w:cs="Times New Roman"/>
                <w:i/>
                <w:kern w:val="0"/>
                <w:sz w:val="20"/>
                <w:szCs w:val="20"/>
              </w:rPr>
              <w:t>劳动争议有规定，买卖租借不适用。</w:t>
            </w:r>
          </w:p>
          <w:p>
            <w:pPr>
              <w:textAlignment w:val="center"/>
              <w:rPr>
                <w:rFonts w:ascii="楷体" w:hAnsi="楷体" w:eastAsia="楷体" w:cs="Times New Roman"/>
                <w:i/>
                <w:kern w:val="0"/>
                <w:sz w:val="20"/>
                <w:szCs w:val="20"/>
              </w:rPr>
            </w:pPr>
            <w:r>
              <w:rPr>
                <w:rFonts w:hint="eastAsia" w:ascii="楷体" w:hAnsi="楷体" w:eastAsia="楷体" w:cs="Times New Roman"/>
                <w:i/>
                <w:kern w:val="0"/>
                <w:sz w:val="20"/>
                <w:szCs w:val="20"/>
              </w:rPr>
              <w:fldChar w:fldCharType="begin"/>
            </w:r>
            <w:r>
              <w:rPr>
                <w:rFonts w:hint="eastAsia" w:ascii="楷体" w:hAnsi="楷体" w:eastAsia="楷体" w:cs="Times New Roman"/>
                <w:i/>
                <w:kern w:val="0"/>
                <w:sz w:val="20"/>
                <w:szCs w:val="20"/>
              </w:rPr>
              <w:instrText xml:space="preserve"> = 5 \* GB3 \* MERGEFORMAT </w:instrText>
            </w:r>
            <w:r>
              <w:rPr>
                <w:rFonts w:hint="eastAsia" w:ascii="楷体" w:hAnsi="楷体" w:eastAsia="楷体" w:cs="Times New Roman"/>
                <w:i/>
                <w:kern w:val="0"/>
                <w:sz w:val="20"/>
                <w:szCs w:val="20"/>
              </w:rPr>
              <w:fldChar w:fldCharType="separate"/>
            </w:r>
            <w:r>
              <w:rPr>
                <w:rFonts w:hint="eastAsia" w:ascii="楷体" w:hAnsi="楷体" w:eastAsia="楷体" w:cs="Times New Roman"/>
                <w:i/>
                <w:kern w:val="0"/>
                <w:sz w:val="20"/>
                <w:szCs w:val="20"/>
              </w:rPr>
              <w:t>⑤</w:t>
            </w:r>
            <w:r>
              <w:rPr>
                <w:rFonts w:hint="eastAsia" w:ascii="楷体" w:hAnsi="楷体" w:eastAsia="楷体" w:cs="Times New Roman"/>
                <w:i/>
                <w:kern w:val="0"/>
                <w:sz w:val="20"/>
                <w:szCs w:val="20"/>
              </w:rPr>
              <w:fldChar w:fldCharType="end"/>
            </w:r>
            <w:r>
              <w:rPr>
                <w:rFonts w:hint="eastAsia" w:ascii="楷体" w:hAnsi="楷体" w:eastAsia="楷体" w:cs="Times New Roman"/>
                <w:i/>
                <w:kern w:val="0"/>
                <w:sz w:val="20"/>
                <w:szCs w:val="20"/>
              </w:rPr>
              <w:t>双方和解靠自觉、调解双方应履行。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240" w:type="dxa"/>
            <w:gridSpan w:val="2"/>
          </w:tcPr>
          <w:p>
            <w:pPr>
              <w:jc w:val="left"/>
              <w:textAlignment w:val="center"/>
              <w:rPr>
                <w:rFonts w:ascii="宋体" w:hAnsi="宋体" w:eastAsia="宋体" w:cs="Times New Roman"/>
                <w:kern w:val="0"/>
                <w:sz w:val="20"/>
                <w:szCs w:val="21"/>
              </w:rPr>
            </w:pPr>
            <w:r>
              <w:rPr>
                <w:rFonts w:hint="eastAsia" w:ascii="楷体" w:hAnsi="楷体" w:eastAsia="楷体" w:cs="Times New Roman"/>
                <w:b/>
                <w:bCs/>
                <w:i/>
                <w:kern w:val="0"/>
                <w:sz w:val="20"/>
                <w:szCs w:val="20"/>
              </w:rPr>
              <w:t>劳动者要增强权利意识，依法维护自身合法权益；树立义务意识，自觉履行义务。</w:t>
            </w:r>
          </w:p>
        </w:tc>
      </w:tr>
    </w:tbl>
    <w:p>
      <w:pPr>
        <w:textAlignment w:val="baseline"/>
        <w:rPr>
          <w:rFonts w:ascii="宋体" w:hAnsi="宋体" w:eastAsia="宋体"/>
          <w:b/>
          <w:sz w:val="20"/>
          <w:szCs w:val="21"/>
        </w:rPr>
      </w:pPr>
      <w:r>
        <w:rPr>
          <w:rFonts w:hint="eastAsia" w:ascii="宋体" w:hAnsi="宋体" w:eastAsia="宋体"/>
          <w:b/>
          <w:szCs w:val="21"/>
        </w:rPr>
        <w:t>2</w:t>
      </w:r>
      <w:r>
        <w:rPr>
          <w:rFonts w:ascii="宋体" w:hAnsi="宋体" w:eastAsia="宋体"/>
          <w:b/>
          <w:szCs w:val="21"/>
        </w:rPr>
        <w:t xml:space="preserve">. </w:t>
      </w:r>
      <w:r>
        <w:rPr>
          <w:rFonts w:hint="eastAsia" w:ascii="宋体" w:hAnsi="宋体" w:eastAsia="宋体"/>
          <w:b/>
          <w:szCs w:val="21"/>
        </w:rPr>
        <w:t>说明杭州立法保护外卖小哥的示范效应（从经济与政治的角度思考）</w:t>
      </w:r>
      <w:r>
        <w:rPr>
          <w:rFonts w:ascii="宋体" w:hAnsi="宋体" w:eastAsia="宋体"/>
          <w:b/>
          <w:szCs w:val="21"/>
        </w:rPr>
        <w:t>。</w:t>
      </w:r>
    </w:p>
    <w:p>
      <w:pPr>
        <w:pStyle w:val="16"/>
        <w:numPr>
          <w:ilvl w:val="0"/>
          <w:numId w:val="1"/>
        </w:numPr>
        <w:ind w:firstLineChars="0"/>
        <w:jc w:val="left"/>
        <w:textAlignment w:val="center"/>
        <w:rPr>
          <w:rFonts w:ascii="宋体" w:hAnsi="宋体"/>
          <w:b/>
          <w:i/>
          <w:u w:val="single"/>
        </w:rPr>
      </w:pPr>
      <w:r>
        <w:rPr>
          <w:rFonts w:hint="eastAsia" w:ascii="宋体" w:hAnsi="宋体"/>
          <w:b/>
          <w:bCs/>
          <w:i/>
          <w:u w:val="single"/>
        </w:rPr>
        <w:t>提示：</w:t>
      </w:r>
    </w:p>
    <w:p>
      <w:pPr>
        <w:ind w:firstLine="420" w:firstLineChars="200"/>
        <w:jc w:val="left"/>
        <w:textAlignment w:val="center"/>
        <w:rPr>
          <w:rFonts w:ascii="楷体" w:hAnsi="楷体" w:eastAsia="楷体"/>
          <w:i/>
          <w:sz w:val="20"/>
        </w:rPr>
      </w:pPr>
      <w:r>
        <w:rPr>
          <w:rFonts w:hint="eastAsia" w:ascii="楷体" w:hAnsi="楷体" w:eastAsia="楷体"/>
          <w:i/>
        </w:rPr>
        <w:t>从保障社会公平、优化就业环境、促进平台经济发展、建设现代市场体系、推进依法治国、保障公民合法权益、建设法治政府、为推动国家立法提供有益探索等角度思考</w:t>
      </w:r>
      <w:r>
        <w:rPr>
          <w:rFonts w:ascii="楷体" w:hAnsi="楷体" w:eastAsia="楷体"/>
          <w:i/>
        </w:rPr>
        <w:t>。</w:t>
      </w:r>
    </w:p>
    <w:p>
      <w:pPr>
        <w:textAlignment w:val="baseline"/>
        <w:rPr>
          <w:rFonts w:ascii="宋体" w:hAnsi="宋体" w:eastAsia="宋体"/>
          <w:b/>
          <w:sz w:val="20"/>
          <w:szCs w:val="21"/>
        </w:rPr>
      </w:pPr>
      <w:r>
        <w:rPr>
          <w:rFonts w:hint="eastAsia" w:ascii="宋体" w:hAnsi="宋体" w:eastAsia="宋体"/>
          <w:b/>
          <w:szCs w:val="21"/>
        </w:rPr>
        <w:t>3</w:t>
      </w:r>
      <w:r>
        <w:rPr>
          <w:rFonts w:ascii="宋体" w:hAnsi="宋体" w:eastAsia="宋体"/>
          <w:b/>
          <w:szCs w:val="21"/>
        </w:rPr>
        <w:t>.</w:t>
      </w:r>
      <w:r>
        <w:rPr>
          <w:rFonts w:hint="eastAsia" w:ascii="宋体" w:hAnsi="宋体" w:eastAsia="宋体"/>
          <w:b/>
          <w:szCs w:val="21"/>
        </w:rPr>
        <w:t xml:space="preserve">从文化的角度，探索实施“公共文化新空间”应有的遵循。 </w:t>
      </w:r>
    </w:p>
    <w:p>
      <w:pPr>
        <w:pStyle w:val="16"/>
        <w:numPr>
          <w:ilvl w:val="0"/>
          <w:numId w:val="1"/>
        </w:numPr>
        <w:ind w:firstLineChars="0"/>
        <w:textAlignment w:val="baseline"/>
        <w:rPr>
          <w:rFonts w:ascii="宋体" w:hAnsi="宋体"/>
          <w:b/>
          <w:bCs/>
          <w:i/>
          <w:u w:val="single"/>
        </w:rPr>
      </w:pPr>
      <w:r>
        <w:rPr>
          <w:rFonts w:hint="eastAsia" w:ascii="宋体" w:hAnsi="宋体"/>
          <w:b/>
          <w:bCs/>
          <w:i/>
          <w:u w:val="single"/>
        </w:rPr>
        <w:t>提示：</w:t>
      </w:r>
    </w:p>
    <w:p>
      <w:pPr>
        <w:ind w:firstLine="420" w:firstLineChars="200"/>
        <w:jc w:val="left"/>
        <w:textAlignment w:val="center"/>
        <w:rPr>
          <w:rFonts w:ascii="楷体" w:hAnsi="楷体" w:eastAsia="楷体"/>
          <w:i/>
        </w:rPr>
      </w:pPr>
      <w:r>
        <w:rPr>
          <w:rFonts w:hint="eastAsia" w:ascii="楷体" w:hAnsi="楷体" w:eastAsia="楷体"/>
          <w:i/>
        </w:rPr>
        <w:t>从坚定文化自信、结合时代特征、实现对优秀传统文化创造性转化、创新性发展，坚守中华文化立场、汲取外来有益文化，以人民为中心、满足人民个性化、多样化文化需求，践行社会主义核心价值观、坚持社会效益和经济效益相统一，把社会效益放在首位等角度阐述。</w:t>
      </w:r>
    </w:p>
    <w:p>
      <w:pPr>
        <w:jc w:val="center"/>
        <w:textAlignment w:val="baseline"/>
        <w:rPr>
          <w:rFonts w:cs="Times New Roman"/>
          <w:b/>
          <w:bCs/>
          <w:szCs w:val="21"/>
        </w:rPr>
      </w:pPr>
      <w:r>
        <w:rPr>
          <w:rFonts w:hint="eastAsia" w:cs="Times New Roman"/>
          <w:b/>
          <w:bCs/>
          <w:szCs w:val="21"/>
        </w:rPr>
        <w:t xml:space="preserve">专题四 </w:t>
      </w:r>
      <w:r>
        <w:rPr>
          <w:rFonts w:cs="Times New Roman"/>
          <w:b/>
          <w:bCs/>
          <w:szCs w:val="21"/>
        </w:rPr>
        <w:t>发展全过程人民民主，保障人民当家作主</w:t>
      </w:r>
    </w:p>
    <w:p>
      <w:pPr>
        <w:textAlignment w:val="baseline"/>
        <w:rPr>
          <w:rFonts w:cs="Times New Roman"/>
          <w:b/>
          <w:szCs w:val="21"/>
        </w:rPr>
      </w:pPr>
      <w:r>
        <w:rPr>
          <w:rFonts w:hint="eastAsia" w:cs="Times New Roman"/>
          <w:b/>
          <w:szCs w:val="21"/>
        </w:rPr>
        <w:t>【背景材料】</w:t>
      </w:r>
    </w:p>
    <w:p>
      <w:pPr>
        <w:ind w:firstLine="420" w:firstLineChars="200"/>
        <w:textAlignment w:val="baseline"/>
        <w:rPr>
          <w:rFonts w:cs="Arial"/>
          <w:b/>
          <w:bCs/>
          <w:color w:val="333333"/>
          <w:szCs w:val="21"/>
          <w:shd w:val="clear" w:color="auto" w:fill="FFFFFF"/>
        </w:rPr>
      </w:pPr>
      <w:r>
        <w:rPr>
          <w:rFonts w:hint="eastAsia" w:cs="Arial"/>
          <w:b/>
          <w:bCs/>
          <w:color w:val="333333"/>
          <w:szCs w:val="21"/>
          <w:shd w:val="clear" w:color="auto" w:fill="FFFFFF"/>
        </w:rPr>
        <w:t>1、党的领导是全过程人民民主的根本保证</w:t>
      </w:r>
    </w:p>
    <w:p>
      <w:pPr>
        <w:ind w:firstLine="420" w:firstLineChars="200"/>
        <w:textAlignment w:val="baseline"/>
        <w:rPr>
          <w:rFonts w:ascii="楷体" w:hAnsi="楷体" w:eastAsia="楷体" w:cs="Arial"/>
          <w:color w:val="000000"/>
          <w:szCs w:val="21"/>
          <w:shd w:val="clear" w:color="auto" w:fill="FFFFFF"/>
        </w:rPr>
      </w:pPr>
      <w:r>
        <w:rPr>
          <w:rFonts w:ascii="楷体" w:hAnsi="楷体" w:eastAsia="楷体" w:cs="Arial"/>
          <w:color w:val="000000"/>
          <w:szCs w:val="21"/>
          <w:shd w:val="clear" w:color="auto" w:fill="FFFFFF"/>
        </w:rPr>
        <w:t>全过程人民民主是新时代我们党领导人民推进社会主义政治建设取得的重大理论和实践创新成果；必须坚持中国共产党领导、坚持人民主体地位、坚持全面依法治国、坚定不移走中国特色社会主义政治发展道路</w:t>
      </w:r>
      <w:r>
        <w:rPr>
          <w:rFonts w:hint="eastAsia" w:ascii="楷体" w:hAnsi="楷体" w:eastAsia="楷体" w:cs="Arial"/>
          <w:color w:val="000000"/>
          <w:szCs w:val="21"/>
          <w:shd w:val="clear" w:color="auto" w:fill="FFFFFF"/>
        </w:rPr>
        <w:t>。</w:t>
      </w:r>
      <w:r>
        <w:rPr>
          <w:rFonts w:ascii="楷体" w:hAnsi="楷体" w:eastAsia="楷体" w:cs="Arial"/>
          <w:color w:val="000000"/>
          <w:szCs w:val="21"/>
          <w:shd w:val="clear" w:color="auto" w:fill="FFFFFF"/>
        </w:rPr>
        <w:t>坚持和加强党的全面领导，为全过程人民民主提供政治保障</w:t>
      </w:r>
      <w:r>
        <w:rPr>
          <w:rFonts w:hint="eastAsia" w:ascii="楷体" w:hAnsi="楷体" w:eastAsia="楷体" w:cs="Arial"/>
          <w:color w:val="000000"/>
          <w:szCs w:val="21"/>
          <w:shd w:val="clear" w:color="auto" w:fill="FFFFFF"/>
        </w:rPr>
        <w:t>。</w:t>
      </w:r>
    </w:p>
    <w:p>
      <w:pPr>
        <w:ind w:firstLine="420" w:firstLineChars="200"/>
        <w:textAlignment w:val="baseline"/>
        <w:rPr>
          <w:rFonts w:cs="Arial"/>
          <w:b/>
          <w:bCs/>
          <w:color w:val="333333"/>
          <w:szCs w:val="21"/>
          <w:shd w:val="clear" w:color="auto" w:fill="FFFFFF"/>
        </w:rPr>
      </w:pPr>
      <w:r>
        <w:rPr>
          <w:rFonts w:hint="eastAsia" w:cs="Arial"/>
          <w:b/>
          <w:bCs/>
          <w:color w:val="333333"/>
          <w:szCs w:val="21"/>
          <w:shd w:val="clear" w:color="auto" w:fill="FFFFFF"/>
        </w:rPr>
        <w:t>2、</w:t>
      </w:r>
      <w:r>
        <w:rPr>
          <w:rFonts w:cs="Arial"/>
          <w:b/>
          <w:bCs/>
          <w:color w:val="333333"/>
          <w:szCs w:val="21"/>
          <w:shd w:val="clear" w:color="auto" w:fill="FFFFFF"/>
        </w:rPr>
        <w:t>健全人民当家作主的全过程人民民主制度体系 </w:t>
      </w:r>
    </w:p>
    <w:p>
      <w:pPr>
        <w:ind w:firstLine="420" w:firstLineChars="200"/>
        <w:textAlignment w:val="baseline"/>
        <w:rPr>
          <w:rFonts w:ascii="楷体" w:hAnsi="楷体" w:eastAsia="楷体" w:cs="Arial"/>
          <w:color w:val="000000"/>
          <w:szCs w:val="21"/>
          <w:shd w:val="clear" w:color="auto" w:fill="FFFFFF"/>
        </w:rPr>
      </w:pPr>
      <w:r>
        <w:rPr>
          <w:rFonts w:ascii="楷体" w:hAnsi="楷体" w:eastAsia="楷体" w:cs="Arial"/>
          <w:color w:val="000000"/>
          <w:szCs w:val="21"/>
          <w:shd w:val="clear" w:color="auto" w:fill="FFFFFF"/>
        </w:rPr>
        <w:t>健全人民当家作主的制度体系，坚持和完善我国根本政治制度、基本政治制度、重要政治制度，拓展民主渠道，丰富民主形式，支持和保证人民通过人民代表大会行使国家权力。通过扩大人民的有序政治参与，保证人民依法实行民主选举、民主协商、民主决策、民主管理、民主监督，发挥人民群众的积极性、主动性、创造性，巩固和发展生动活泼、安定团结的政治局面。完善中国特色社会主义法律体系，为全过程人民民主提供法治保障</w:t>
      </w:r>
      <w:r>
        <w:rPr>
          <w:rFonts w:hint="eastAsia" w:ascii="楷体" w:hAnsi="楷体" w:eastAsia="楷体" w:cs="Arial"/>
          <w:color w:val="000000"/>
          <w:szCs w:val="21"/>
          <w:shd w:val="clear" w:color="auto" w:fill="FFFFFF"/>
        </w:rPr>
        <w:t>。</w:t>
      </w:r>
    </w:p>
    <w:p>
      <w:pPr>
        <w:ind w:firstLine="420" w:firstLineChars="200"/>
        <w:textAlignment w:val="baseline"/>
        <w:rPr>
          <w:rFonts w:cs="Arial"/>
          <w:b/>
          <w:bCs/>
          <w:color w:val="333333"/>
          <w:szCs w:val="21"/>
          <w:shd w:val="clear" w:color="auto" w:fill="FFFFFF"/>
        </w:rPr>
      </w:pPr>
      <w:r>
        <w:rPr>
          <w:rFonts w:hint="eastAsia" w:cs="Arial"/>
          <w:b/>
          <w:bCs/>
          <w:color w:val="333333"/>
          <w:szCs w:val="21"/>
          <w:shd w:val="clear" w:color="auto" w:fill="FFFFFF"/>
        </w:rPr>
        <w:t>3、</w:t>
      </w:r>
      <w:r>
        <w:rPr>
          <w:rFonts w:cs="Arial"/>
          <w:b/>
          <w:bCs/>
          <w:color w:val="333333"/>
          <w:szCs w:val="21"/>
          <w:shd w:val="clear" w:color="auto" w:fill="FFFFFF"/>
        </w:rPr>
        <w:t>发挥协商民主在发展全过程人民民主中的独特优势 </w:t>
      </w:r>
    </w:p>
    <w:p>
      <w:pPr>
        <w:ind w:firstLine="420" w:firstLineChars="200"/>
        <w:textAlignment w:val="baseline"/>
        <w:rPr>
          <w:rFonts w:ascii="楷体" w:hAnsi="楷体" w:eastAsia="楷体" w:cs="Arial"/>
          <w:color w:val="000000"/>
          <w:szCs w:val="21"/>
          <w:shd w:val="clear" w:color="auto" w:fill="FFFFFF"/>
        </w:rPr>
      </w:pPr>
      <w:r>
        <w:rPr>
          <w:rFonts w:ascii="楷体" w:hAnsi="楷体" w:eastAsia="楷体" w:cs="Arial"/>
          <w:color w:val="000000"/>
          <w:szCs w:val="21"/>
          <w:shd w:val="clear" w:color="auto" w:fill="FFFFFF"/>
        </w:rPr>
        <w:t>全过程人民民主还包含“有事好商量”的中国智慧——协商民主。全面发展协商民主，发挥协商民主在发展全过程人民民主中的独特优势。统筹推进政党协商、人大协商、政府协商、政协协商、人民团体协商、基层协商以及社会组织协商，构建程序合理、环节完整的协商民主体系，完善协商于决策之前和决策实施之中的落实机制，丰富“有事好商量、众人的事情由众人商量”的制度化实践。</w:t>
      </w:r>
      <w:r>
        <w:rPr>
          <w:rFonts w:ascii="Calibri" w:hAnsi="Calibri" w:eastAsia="楷体" w:cs="Calibri"/>
          <w:color w:val="000000"/>
          <w:szCs w:val="21"/>
          <w:shd w:val="clear" w:color="auto" w:fill="FFFFFF"/>
        </w:rPr>
        <w:t> </w:t>
      </w:r>
    </w:p>
    <w:p>
      <w:pPr>
        <w:ind w:firstLine="420" w:firstLineChars="200"/>
        <w:textAlignment w:val="baseline"/>
        <w:rPr>
          <w:rFonts w:cs="Arial"/>
          <w:b/>
          <w:bCs/>
          <w:color w:val="333333"/>
          <w:szCs w:val="21"/>
          <w:shd w:val="clear" w:color="auto" w:fill="FFFFFF"/>
        </w:rPr>
      </w:pPr>
      <w:r>
        <w:t> </w:t>
      </w:r>
      <w:r>
        <w:rPr>
          <w:rFonts w:hint="eastAsia" w:cs="Arial"/>
          <w:b/>
          <w:bCs/>
          <w:color w:val="333333"/>
          <w:szCs w:val="21"/>
          <w:shd w:val="clear" w:color="auto" w:fill="FFFFFF"/>
        </w:rPr>
        <w:t>4、</w:t>
      </w:r>
      <w:r>
        <w:rPr>
          <w:rFonts w:cs="Arial"/>
          <w:b/>
          <w:bCs/>
          <w:color w:val="333333"/>
          <w:szCs w:val="21"/>
          <w:shd w:val="clear" w:color="auto" w:fill="FFFFFF"/>
        </w:rPr>
        <w:t>积极发展基层民主，推动全过程人民民主落地生根 </w:t>
      </w:r>
    </w:p>
    <w:p>
      <w:pPr>
        <w:ind w:firstLine="420" w:firstLineChars="200"/>
        <w:textAlignment w:val="baseline"/>
        <w:rPr>
          <w:rFonts w:ascii="楷体" w:hAnsi="楷体" w:eastAsia="楷体" w:cs="Arial"/>
          <w:color w:val="000000"/>
          <w:szCs w:val="21"/>
          <w:shd w:val="clear" w:color="auto" w:fill="FFFFFF"/>
        </w:rPr>
      </w:pPr>
      <w:r>
        <w:rPr>
          <w:rFonts w:ascii="楷体" w:hAnsi="楷体" w:eastAsia="楷体" w:cs="Arial"/>
          <w:color w:val="000000"/>
          <w:szCs w:val="21"/>
          <w:shd w:val="clear" w:color="auto" w:fill="FFFFFF"/>
        </w:rPr>
        <w:t>基层民主是全过程人民民主的重要体现。通过基层民主政治建设体现人民意志、保障人民权益、激发人民创造力，既是全过程人民民主的基本价值诉求，也是我们党在基层一线以党心聚民心的重要方式，丰富和拓展了全过程人民民主的价值内涵。</w:t>
      </w:r>
    </w:p>
    <w:p>
      <w:pPr>
        <w:ind w:firstLine="420" w:firstLineChars="200"/>
        <w:textAlignment w:val="baseline"/>
        <w:rPr>
          <w:rFonts w:ascii="楷体" w:hAnsi="楷体" w:eastAsia="楷体" w:cs="Arial"/>
          <w:color w:val="000000"/>
          <w:szCs w:val="21"/>
          <w:shd w:val="clear" w:color="auto" w:fill="FFFFFF"/>
        </w:rPr>
      </w:pPr>
      <w:r>
        <w:rPr>
          <w:rFonts w:ascii="楷体" w:hAnsi="楷体" w:eastAsia="楷体" w:cs="Arial"/>
          <w:color w:val="000000"/>
          <w:szCs w:val="21"/>
          <w:shd w:val="clear" w:color="auto" w:fill="FFFFFF"/>
        </w:rPr>
        <w:t>积极发展基层民主，健全基层党组织领导的基层群众自治机制，完善基层直接民主制度体系和工作体系。加快制度创新，进一步完善党委领导、政府负责、民主协商、社会协同、公众参与、法治保障、科技支撑的社会治理体系，建设人人有责、人人尽责、人人享有的社会治理共同体。通过党政赋能、自治激活，不断健全发展共建、共商、共享、共治的基层治理格局。</w:t>
      </w:r>
    </w:p>
    <w:p>
      <w:pPr>
        <w:textAlignment w:val="baseline"/>
        <w:rPr>
          <w:rFonts w:cs="Times New Roman"/>
          <w:b/>
          <w:szCs w:val="21"/>
        </w:rPr>
      </w:pPr>
    </w:p>
    <w:p>
      <w:pPr>
        <w:textAlignment w:val="baseline"/>
        <w:rPr>
          <w:rFonts w:cs="Times New Roman"/>
          <w:b/>
          <w:szCs w:val="21"/>
        </w:rPr>
      </w:pPr>
      <w:r>
        <w:rPr>
          <w:rFonts w:hint="eastAsia" w:cs="Times New Roman"/>
          <w:b/>
          <w:szCs w:val="21"/>
        </w:rPr>
        <w:t>【问题设计】</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1.某村是个偏远村寨，因资源匮乏、产业落后、纠纷不断，发展极为困难。2023年，该村吸纳村民建议，聘请法律顾问拟定村规民约草案。</w:t>
      </w:r>
    </w:p>
    <w:p>
      <w:pP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 xml:space="preserve">  草案完成后，村“两委”与村民多次协商讨论并听取多方意见，对草案进行修改完善。</w:t>
      </w:r>
    </w:p>
    <w:p>
      <w:pP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为使其早日落地生效，请你参与其中，制定下一步工作流程。</w:t>
      </w:r>
    </w:p>
    <w:p>
      <w:pPr>
        <w:ind w:firstLine="211" w:firstLineChars="100"/>
        <w:jc w:val="left"/>
        <w:textAlignment w:val="center"/>
        <w:rPr>
          <w:rFonts w:ascii="宋体" w:hAnsi="宋体" w:eastAsia="宋体"/>
          <w:b/>
          <w:szCs w:val="21"/>
        </w:rPr>
      </w:pPr>
      <w:r>
        <w:rPr>
          <w:rFonts w:hint="eastAsia" w:ascii="宋体" w:hAnsi="宋体" w:eastAsia="宋体"/>
          <w:b/>
          <w:szCs w:val="21"/>
        </w:rPr>
        <w:t>（1）运用《政治与法治》知识，完成下表。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945"/>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gridSpan w:val="2"/>
            <w:vAlign w:val="center"/>
          </w:tcPr>
          <w:p>
            <w:pPr>
              <w:jc w:val="cente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流程</w:t>
            </w:r>
          </w:p>
        </w:tc>
        <w:tc>
          <w:tcPr>
            <w:tcW w:w="3778" w:type="dxa"/>
            <w:vAlign w:val="center"/>
          </w:tcPr>
          <w:p>
            <w:pPr>
              <w:jc w:val="cente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gridSpan w:val="2"/>
            <w:vAlign w:val="center"/>
          </w:tcPr>
          <w:p>
            <w:pPr>
              <w:jc w:val="cente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提请乡镇党委、政府审核</w:t>
            </w:r>
          </w:p>
        </w:tc>
        <w:tc>
          <w:tcPr>
            <w:tcW w:w="3778" w:type="dxa"/>
            <w:vAlign w:val="center"/>
          </w:tcPr>
          <w:p>
            <w:pPr>
              <w:jc w:val="cente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jc w:val="cente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审议表决规则</w:t>
            </w:r>
          </w:p>
        </w:tc>
        <w:tc>
          <w:tcPr>
            <w:tcW w:w="1945" w:type="dxa"/>
            <w:vAlign w:val="center"/>
          </w:tcPr>
          <w:p>
            <w:pPr>
              <w:jc w:val="cente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达法定参会人数</w:t>
            </w:r>
          </w:p>
        </w:tc>
        <w:tc>
          <w:tcPr>
            <w:tcW w:w="3778" w:type="dxa"/>
            <w:vAlign w:val="center"/>
          </w:tcPr>
          <w:p>
            <w:pPr>
              <w:jc w:val="cente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《村民委员会组织法》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jc w:val="center"/>
              <w:textAlignment w:val="baseline"/>
              <w:rPr>
                <w:rFonts w:ascii="楷体" w:hAnsi="楷体" w:eastAsia="楷体" w:cs="Arial"/>
                <w:color w:val="000000"/>
                <w:szCs w:val="21"/>
                <w:shd w:val="clear" w:color="auto" w:fill="FFFFFF"/>
              </w:rPr>
            </w:pPr>
          </w:p>
        </w:tc>
        <w:tc>
          <w:tcPr>
            <w:tcW w:w="1945" w:type="dxa"/>
            <w:vAlign w:val="center"/>
          </w:tcPr>
          <w:p>
            <w:pPr>
              <w:jc w:val="cente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②</w:t>
            </w:r>
          </w:p>
        </w:tc>
        <w:tc>
          <w:tcPr>
            <w:tcW w:w="3778" w:type="dxa"/>
            <w:vAlign w:val="center"/>
          </w:tcPr>
          <w:p>
            <w:pPr>
              <w:jc w:val="cente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民主集中制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jc w:val="center"/>
              <w:textAlignment w:val="baseline"/>
              <w:rPr>
                <w:rFonts w:ascii="楷体" w:hAnsi="楷体" w:eastAsia="楷体" w:cs="Arial"/>
                <w:color w:val="000000"/>
                <w:szCs w:val="21"/>
                <w:shd w:val="clear" w:color="auto" w:fill="FFFFFF"/>
              </w:rPr>
            </w:pPr>
          </w:p>
        </w:tc>
        <w:tc>
          <w:tcPr>
            <w:tcW w:w="1945" w:type="dxa"/>
            <w:vAlign w:val="center"/>
          </w:tcPr>
          <w:p>
            <w:pPr>
              <w:jc w:val="cente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一定比例妇女参会</w:t>
            </w:r>
          </w:p>
        </w:tc>
        <w:tc>
          <w:tcPr>
            <w:tcW w:w="3778" w:type="dxa"/>
            <w:vAlign w:val="center"/>
          </w:tcPr>
          <w:p>
            <w:pPr>
              <w:jc w:val="cente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保障妇女合法权益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gridSpan w:val="2"/>
            <w:vAlign w:val="center"/>
          </w:tcPr>
          <w:p>
            <w:pPr>
              <w:jc w:val="cente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备案公布</w:t>
            </w:r>
          </w:p>
        </w:tc>
        <w:tc>
          <w:tcPr>
            <w:tcW w:w="3778" w:type="dxa"/>
            <w:vAlign w:val="center"/>
          </w:tcPr>
          <w:p>
            <w:pPr>
              <w:jc w:val="center"/>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方便村民遵守，监督村规民约的执行。</w:t>
            </w:r>
          </w:p>
        </w:tc>
      </w:tr>
    </w:tbl>
    <w:p>
      <w:pPr>
        <w:ind w:firstLine="211" w:firstLineChars="100"/>
        <w:jc w:val="left"/>
        <w:textAlignment w:val="center"/>
        <w:rPr>
          <w:rFonts w:ascii="宋体" w:hAnsi="宋体" w:eastAsia="宋体"/>
          <w:b/>
          <w:szCs w:val="21"/>
        </w:rPr>
      </w:pPr>
      <w:r>
        <w:rPr>
          <w:rFonts w:hint="eastAsia" w:ascii="宋体" w:hAnsi="宋体" w:eastAsia="宋体"/>
          <w:b/>
          <w:szCs w:val="21"/>
        </w:rPr>
        <w:t>（2）分析该村聘请法律顾问起草村规民约的优势，并对该村出台村规民约过程进行评价。</w:t>
      </w:r>
    </w:p>
    <w:p>
      <w:pPr>
        <w:pStyle w:val="7"/>
        <w:spacing w:beforeAutospacing="0" w:afterAutospacing="0"/>
        <w:rPr>
          <w:rFonts w:ascii="楷体" w:hAnsi="楷体" w:eastAsia="楷体"/>
          <w:b/>
          <w:bCs/>
          <w:i/>
          <w:kern w:val="2"/>
          <w:sz w:val="21"/>
          <w:szCs w:val="21"/>
          <w:u w:val="single"/>
        </w:rPr>
      </w:pPr>
      <w:r>
        <w:rPr>
          <w:rFonts w:hint="eastAsia" w:ascii="宋体" w:hAnsi="宋体" w:eastAsia="宋体"/>
          <w:b/>
          <w:bCs/>
          <w:i/>
          <w:kern w:val="2"/>
          <w:sz w:val="21"/>
          <w:szCs w:val="21"/>
          <w:u w:val="single"/>
        </w:rPr>
        <w:t>提示：</w:t>
      </w:r>
      <w:r>
        <w:rPr>
          <w:rFonts w:hint="eastAsia" w:ascii="楷体" w:hAnsi="楷体" w:eastAsia="楷体"/>
          <w:i/>
          <w:sz w:val="21"/>
          <w:szCs w:val="21"/>
        </w:rPr>
        <w:t>①</w:t>
      </w:r>
      <w:r>
        <w:rPr>
          <w:rFonts w:hint="eastAsia" w:ascii="楷体" w:hAnsi="楷体" w:eastAsia="楷体" w:cs="Arial"/>
          <w:i/>
          <w:color w:val="000000"/>
          <w:sz w:val="21"/>
          <w:szCs w:val="21"/>
          <w:shd w:val="clear" w:color="auto" w:fill="FFFFFF"/>
        </w:rPr>
        <w:t>基层群众自治在党和政府的主导下进行，确保其内容不违背法律法规。</w:t>
      </w:r>
      <w:r>
        <w:rPr>
          <w:rFonts w:hint="eastAsia" w:ascii="楷体" w:hAnsi="楷体" w:eastAsia="楷体"/>
          <w:i/>
          <w:sz w:val="21"/>
          <w:szCs w:val="21"/>
        </w:rPr>
        <w:t>②过半数同意通过</w:t>
      </w:r>
    </w:p>
    <w:p>
      <w:pPr>
        <w:ind w:firstLine="420" w:firstLineChars="200"/>
        <w:textAlignment w:val="baseline"/>
        <w:rPr>
          <w:rFonts w:ascii="楷体" w:hAnsi="楷体" w:eastAsia="楷体" w:cs="Times New Roman"/>
          <w:i/>
          <w:szCs w:val="21"/>
        </w:rPr>
      </w:pPr>
      <w:r>
        <w:rPr>
          <w:rFonts w:hint="eastAsia" w:ascii="楷体" w:hAnsi="楷体" w:eastAsia="楷体" w:cs="Times New Roman"/>
          <w:i/>
          <w:szCs w:val="21"/>
        </w:rPr>
        <w:t>聘请法律顾问起草村规民约的优势:①可以从</w:t>
      </w:r>
      <w:r>
        <w:rPr>
          <w:rFonts w:ascii="楷体" w:hAnsi="楷体" w:eastAsia="楷体" w:cs="Times New Roman"/>
          <w:i/>
          <w:szCs w:val="21"/>
        </w:rPr>
        <w:t>法律顾问</w:t>
      </w:r>
      <w:r>
        <w:rPr>
          <w:rFonts w:hint="eastAsia" w:ascii="楷体" w:hAnsi="楷体" w:eastAsia="楷体" w:cs="Times New Roman"/>
          <w:i/>
          <w:szCs w:val="21"/>
        </w:rPr>
        <w:t>的</w:t>
      </w:r>
      <w:r>
        <w:rPr>
          <w:rFonts w:ascii="楷体" w:hAnsi="楷体" w:eastAsia="楷体" w:cs="Times New Roman"/>
          <w:i/>
          <w:szCs w:val="21"/>
        </w:rPr>
        <w:t>专业性、中立性</w:t>
      </w:r>
      <w:r>
        <w:rPr>
          <w:rFonts w:hint="eastAsia" w:ascii="楷体" w:hAnsi="楷体" w:eastAsia="楷体" w:cs="Times New Roman"/>
          <w:i/>
          <w:szCs w:val="21"/>
        </w:rPr>
        <w:t>、</w:t>
      </w:r>
      <w:r>
        <w:rPr>
          <w:rFonts w:ascii="楷体" w:hAnsi="楷体" w:eastAsia="楷体" w:cs="Times New Roman"/>
          <w:i/>
          <w:szCs w:val="21"/>
        </w:rPr>
        <w:t>公共性</w:t>
      </w:r>
      <w:r>
        <w:rPr>
          <w:rFonts w:hint="eastAsia" w:ascii="楷体" w:hAnsi="楷体" w:eastAsia="楷体" w:cs="Times New Roman"/>
          <w:i/>
          <w:szCs w:val="21"/>
        </w:rPr>
        <w:t>等方面思考; ②从村规民约的合法性方面思考；③从村规民约作用方面思考：</w:t>
      </w:r>
      <w:r>
        <w:rPr>
          <w:rFonts w:ascii="楷体" w:hAnsi="楷体" w:eastAsia="楷体" w:cs="Times New Roman"/>
          <w:i/>
          <w:szCs w:val="21"/>
        </w:rPr>
        <w:t>增强村民依法办事及依法解决矛盾纠纷的法律意识；</w:t>
      </w:r>
      <w:r>
        <w:rPr>
          <w:rFonts w:hint="eastAsia" w:ascii="楷体" w:hAnsi="楷体" w:eastAsia="楷体" w:cs="Times New Roman"/>
          <w:i/>
          <w:szCs w:val="21"/>
        </w:rPr>
        <w:t>推动</w:t>
      </w:r>
      <w:r>
        <w:rPr>
          <w:rFonts w:ascii="楷体" w:hAnsi="楷体" w:eastAsia="楷体" w:cs="Times New Roman"/>
          <w:i/>
          <w:szCs w:val="21"/>
        </w:rPr>
        <w:t>基层社会治理法治化</w:t>
      </w:r>
      <w:r>
        <w:rPr>
          <w:rFonts w:hint="eastAsia" w:ascii="楷体" w:hAnsi="楷体" w:eastAsia="楷体" w:cs="Times New Roman"/>
          <w:i/>
          <w:szCs w:val="21"/>
        </w:rPr>
        <w:t>，</w:t>
      </w:r>
      <w:r>
        <w:rPr>
          <w:rFonts w:ascii="楷体" w:hAnsi="楷体" w:eastAsia="楷体" w:cs="Times New Roman"/>
          <w:i/>
          <w:szCs w:val="21"/>
        </w:rPr>
        <w:t>保障和改善民生</w:t>
      </w:r>
      <w:r>
        <w:rPr>
          <w:rFonts w:hint="eastAsia" w:ascii="楷体" w:hAnsi="楷体" w:eastAsia="楷体" w:cs="Times New Roman"/>
          <w:i/>
          <w:szCs w:val="21"/>
        </w:rPr>
        <w:t>，建设法治社会。</w:t>
      </w:r>
    </w:p>
    <w:p>
      <w:pPr>
        <w:ind w:firstLine="420" w:firstLineChars="200"/>
        <w:textAlignment w:val="baseline"/>
        <w:rPr>
          <w:rFonts w:ascii="楷体" w:hAnsi="楷体" w:eastAsia="楷体" w:cs="Times New Roman"/>
          <w:i/>
          <w:szCs w:val="21"/>
        </w:rPr>
      </w:pPr>
      <w:r>
        <w:rPr>
          <w:rFonts w:hint="eastAsia" w:ascii="楷体" w:hAnsi="楷体" w:eastAsia="楷体" w:cs="Times New Roman"/>
          <w:i/>
          <w:szCs w:val="21"/>
        </w:rPr>
        <w:t>评价可以从丰富全过程人民民主的实践形式；</w:t>
      </w:r>
      <w:r>
        <w:rPr>
          <w:rFonts w:ascii="楷体" w:hAnsi="楷体" w:eastAsia="楷体" w:cs="Times New Roman"/>
          <w:i/>
          <w:szCs w:val="21"/>
        </w:rPr>
        <w:t>实现过程民主和成果民主、程序民主和实质民主相统一</w:t>
      </w:r>
      <w:r>
        <w:rPr>
          <w:rFonts w:hint="eastAsia" w:ascii="楷体" w:hAnsi="楷体" w:eastAsia="楷体" w:cs="Times New Roman"/>
          <w:i/>
          <w:szCs w:val="21"/>
        </w:rPr>
        <w:t>；</w:t>
      </w:r>
      <w:r>
        <w:rPr>
          <w:rFonts w:ascii="楷体" w:hAnsi="楷体" w:eastAsia="楷体" w:cs="Times New Roman"/>
          <w:i/>
          <w:szCs w:val="21"/>
        </w:rPr>
        <w:t>全过程人民民主是最广泛、最真实、最管用的民主</w:t>
      </w:r>
      <w:r>
        <w:rPr>
          <w:rFonts w:hint="eastAsia" w:ascii="楷体" w:hAnsi="楷体" w:eastAsia="楷体" w:cs="Times New Roman"/>
          <w:i/>
          <w:szCs w:val="21"/>
        </w:rPr>
        <w:t>；</w:t>
      </w:r>
      <w:r>
        <w:rPr>
          <w:rFonts w:ascii="楷体" w:hAnsi="楷体" w:eastAsia="楷体" w:cs="Times New Roman"/>
          <w:i/>
          <w:szCs w:val="21"/>
        </w:rPr>
        <w:t>建设共建、共商、共享、共治的基层治理共同体</w:t>
      </w:r>
      <w:r>
        <w:rPr>
          <w:rFonts w:hint="eastAsia" w:ascii="楷体" w:hAnsi="楷体" w:eastAsia="楷体" w:cs="Times New Roman"/>
          <w:i/>
          <w:szCs w:val="21"/>
        </w:rPr>
        <w:t>等方面展开分析。</w:t>
      </w:r>
      <w:r>
        <w:rPr>
          <w:rFonts w:ascii="楷体" w:hAnsi="楷体" w:eastAsia="楷体" w:cs="Times New Roman"/>
          <w:i/>
          <w:szCs w:val="21"/>
        </w:rPr>
        <w:t xml:space="preserve">  </w:t>
      </w:r>
    </w:p>
    <w:p>
      <w:pPr>
        <w:ind w:firstLine="422" w:firstLineChars="200"/>
        <w:textAlignment w:val="baseline"/>
        <w:rPr>
          <w:rFonts w:ascii="楷体" w:hAnsi="楷体" w:eastAsia="楷体" w:cs="Arial"/>
          <w:color w:val="000000"/>
          <w:szCs w:val="21"/>
          <w:shd w:val="clear" w:color="auto" w:fill="FFFFFF"/>
        </w:rPr>
      </w:pPr>
      <w:r>
        <w:rPr>
          <w:rFonts w:ascii="楷体" w:hAnsi="楷体" w:eastAsia="楷体" w:cs="Arial"/>
          <w:b/>
          <w:bCs/>
          <w:color w:val="000000"/>
          <w:szCs w:val="21"/>
          <w:shd w:val="clear" w:color="auto" w:fill="FFFFFF"/>
        </w:rPr>
        <w:t>2.</w:t>
      </w:r>
      <w:r>
        <w:rPr>
          <w:rFonts w:ascii="楷体" w:hAnsi="楷体" w:eastAsia="楷体" w:cs="Arial"/>
          <w:color w:val="000000"/>
          <w:szCs w:val="21"/>
          <w:shd w:val="clear" w:color="auto" w:fill="FFFFFF"/>
        </w:rPr>
        <w:t>把握民主的实质，认清西方民主内涵与本质至关重要。马克思、恩格斯指出：“全部问题在于确定民主的真正意义。”纵观西方资本主义民主政治的发展历史，不难看出，西方的民主政治产生于欧美历史的政治斗争和阶级斗争，是历史实践的产物，而非一些西方学术界所宣扬的来自欧美历史上的“文明基因”以及某些思想理论。时至今日，大资本集团依然通过“金钱政治”牢牢控制着西方国家的政治权力。西方民主政治具体产生发展的历史过程，经典地演绎着马克思主义历史唯物主义关于经济基础决定上层建筑以及政治是经济的集中表现的基本观点。这样的历史过程中透露了包括资产阶级在内一切有产者阶级的政治性格——有钱就要说话，有钱就要有权，就要统治社会。</w:t>
      </w:r>
    </w:p>
    <w:p>
      <w:pPr>
        <w:ind w:firstLine="420" w:firstLineChars="200"/>
        <w:textAlignment w:val="baseline"/>
        <w:rPr>
          <w:rFonts w:ascii="楷体" w:hAnsi="楷体" w:eastAsia="楷体" w:cs="Arial"/>
          <w:color w:val="000000"/>
          <w:szCs w:val="21"/>
          <w:shd w:val="clear" w:color="auto" w:fill="FFFFFF"/>
        </w:rPr>
      </w:pPr>
      <w:r>
        <w:rPr>
          <w:rFonts w:ascii="楷体" w:hAnsi="楷体" w:eastAsia="楷体" w:cs="Arial"/>
          <w:color w:val="000000"/>
          <w:szCs w:val="21"/>
          <w:shd w:val="clear" w:color="auto" w:fill="FFFFFF"/>
        </w:rPr>
        <w:t>实现民主有多种方式，只有植根于自身历史与现实的民主，才是最可靠也是最管用的民主。评判一种民主形式好不好，实践最有说服力，人民最有发言权</w:t>
      </w:r>
      <w:r>
        <w:rPr>
          <w:rFonts w:hint="eastAsia" w:ascii="楷体" w:hAnsi="楷体" w:eastAsia="楷体" w:cs="Arial"/>
          <w:color w:val="000000"/>
          <w:szCs w:val="21"/>
          <w:shd w:val="clear" w:color="auto" w:fill="FFFFFF"/>
        </w:rPr>
        <w:t>。中国</w:t>
      </w:r>
      <w:r>
        <w:rPr>
          <w:rFonts w:ascii="楷体" w:hAnsi="楷体" w:eastAsia="楷体" w:cs="Arial"/>
          <w:color w:val="000000"/>
          <w:szCs w:val="21"/>
          <w:shd w:val="clear" w:color="auto" w:fill="FFFFFF"/>
        </w:rPr>
        <w:t>创造了经济快速发展和社会长期稳定两大奇迹</w:t>
      </w:r>
      <w:r>
        <w:rPr>
          <w:rFonts w:hint="eastAsia" w:ascii="楷体" w:hAnsi="楷体" w:eastAsia="楷体" w:cs="Arial"/>
          <w:color w:val="000000"/>
          <w:szCs w:val="21"/>
          <w:shd w:val="clear" w:color="auto" w:fill="FFFFFF"/>
        </w:rPr>
        <w:t>，</w:t>
      </w:r>
      <w:r>
        <w:rPr>
          <w:rFonts w:ascii="楷体" w:hAnsi="楷体" w:eastAsia="楷体" w:cs="Arial"/>
          <w:color w:val="000000"/>
          <w:szCs w:val="21"/>
          <w:shd w:val="clear" w:color="auto" w:fill="FFFFFF"/>
        </w:rPr>
        <w:t>事实证明，全过程人民民主是中国之治的“密码”。</w:t>
      </w:r>
    </w:p>
    <w:p>
      <w:pPr>
        <w:jc w:val="left"/>
        <w:textAlignment w:val="center"/>
        <w:rPr>
          <w:rFonts w:ascii="宋体" w:hAnsi="宋体" w:eastAsia="宋体"/>
          <w:b/>
          <w:szCs w:val="21"/>
        </w:rPr>
      </w:pPr>
      <w:r>
        <w:rPr>
          <w:rFonts w:hint="eastAsia" w:ascii="宋体" w:hAnsi="宋体" w:eastAsia="宋体"/>
          <w:b/>
          <w:szCs w:val="21"/>
        </w:rPr>
        <w:t>问题：根据材料，运用历史唯物主义知识，分析“</w:t>
      </w:r>
      <w:r>
        <w:rPr>
          <w:rFonts w:ascii="宋体" w:hAnsi="宋体" w:eastAsia="宋体"/>
          <w:b/>
          <w:szCs w:val="21"/>
        </w:rPr>
        <w:t>评判一种民主形式好不好，实践最有说服力，人民最有发言权</w:t>
      </w:r>
      <w:r>
        <w:rPr>
          <w:rFonts w:hint="eastAsia" w:ascii="宋体" w:hAnsi="宋体" w:eastAsia="宋体"/>
          <w:b/>
          <w:szCs w:val="21"/>
        </w:rPr>
        <w:t>”。</w:t>
      </w:r>
    </w:p>
    <w:p>
      <w:pPr>
        <w:pStyle w:val="7"/>
        <w:spacing w:beforeAutospacing="0" w:afterAutospacing="0"/>
        <w:ind w:firstLine="482"/>
        <w:rPr>
          <w:b/>
          <w:bCs/>
          <w:i/>
          <w:kern w:val="2"/>
          <w:sz w:val="21"/>
          <w:szCs w:val="21"/>
          <w:u w:val="single"/>
        </w:rPr>
      </w:pPr>
      <w:r>
        <w:rPr>
          <w:rFonts w:hint="eastAsia"/>
          <w:b/>
          <w:bCs/>
          <w:i/>
          <w:kern w:val="2"/>
          <w:sz w:val="21"/>
          <w:szCs w:val="21"/>
          <w:u w:val="single"/>
        </w:rPr>
        <w:t>提示：</w:t>
      </w:r>
      <w:r>
        <w:rPr>
          <w:rFonts w:hint="eastAsia" w:ascii="楷体" w:hAnsi="楷体" w:eastAsia="楷体"/>
          <w:i/>
          <w:sz w:val="21"/>
          <w:szCs w:val="21"/>
        </w:rPr>
        <w:t>重点关注：全部社会生活在本质上是实践的，实践推动着人类社会的发展。</w:t>
      </w:r>
    </w:p>
    <w:p>
      <w:pPr>
        <w:ind w:firstLine="420" w:firstLineChars="200"/>
        <w:textAlignment w:val="baseline"/>
        <w:rPr>
          <w:rFonts w:ascii="楷体" w:hAnsi="楷体" w:eastAsia="楷体" w:cs="Times New Roman"/>
          <w:i/>
          <w:szCs w:val="21"/>
        </w:rPr>
      </w:pPr>
      <w:r>
        <w:rPr>
          <w:rFonts w:hint="eastAsia" w:ascii="楷体" w:hAnsi="楷体" w:eastAsia="楷体" w:cs="Times New Roman"/>
          <w:i/>
          <w:szCs w:val="21"/>
        </w:rPr>
        <w:t>其它角度：社会存在决定社会意识。社会意识具有相对独立性。正确的价值判断、价值选择应自觉遵循社会发展的客观规律，站在最广大人民的立场上。人民群众是社会历史的主体，应坚持群众观点和群众路线。</w:t>
      </w:r>
    </w:p>
    <w:p>
      <w:pPr>
        <w:textAlignment w:val="baseline"/>
        <w:rPr>
          <w:rFonts w:cs="Times New Roman"/>
          <w:b/>
          <w:szCs w:val="21"/>
        </w:rPr>
      </w:pPr>
      <w:r>
        <w:rPr>
          <w:rFonts w:hint="eastAsia" w:cs="Times New Roman"/>
          <w:b/>
          <w:szCs w:val="21"/>
        </w:rPr>
        <w:t>【思维拓展】</w:t>
      </w:r>
    </w:p>
    <w:p>
      <w:pPr>
        <w:jc w:val="left"/>
        <w:textAlignment w:val="center"/>
        <w:rPr>
          <w:rFonts w:ascii="宋体" w:hAnsi="宋体" w:eastAsia="宋体"/>
          <w:b/>
          <w:szCs w:val="21"/>
        </w:rPr>
      </w:pPr>
      <w:r>
        <w:rPr>
          <w:rFonts w:hint="eastAsia" w:ascii="宋体" w:hAnsi="宋体" w:eastAsia="宋体"/>
          <w:b/>
          <w:szCs w:val="21"/>
        </w:rPr>
        <w:t>1.中共中央、国务院印发《党和国家机构改革方案》，提出要组建中央社会工作部</w:t>
      </w:r>
      <w:r>
        <w:rPr>
          <w:rFonts w:ascii="宋体" w:hAnsi="宋体" w:eastAsia="宋体"/>
          <w:b/>
          <w:szCs w:val="21"/>
        </w:rPr>
        <w:t>，</w:t>
      </w:r>
      <w:r>
        <w:rPr>
          <w:rFonts w:hint="eastAsia" w:ascii="宋体" w:hAnsi="宋体" w:eastAsia="宋体"/>
          <w:b/>
          <w:szCs w:val="21"/>
        </w:rPr>
        <w:t>作为党中央的职能部门，负责统筹指导人民信访工作，指导人民建议征集工作，统筹推进党建引领基层治理和基层政权建设,指导社会工作人才队伍建设等。</w:t>
      </w:r>
    </w:p>
    <w:p>
      <w:pPr>
        <w:jc w:val="left"/>
        <w:textAlignment w:val="center"/>
        <w:rPr>
          <w:rFonts w:ascii="宋体" w:hAnsi="宋体" w:eastAsia="宋体"/>
          <w:b/>
          <w:szCs w:val="21"/>
        </w:rPr>
      </w:pPr>
      <w:r>
        <w:rPr>
          <w:rFonts w:hint="eastAsia" w:ascii="宋体" w:hAnsi="宋体" w:eastAsia="宋体"/>
          <w:b/>
          <w:szCs w:val="21"/>
        </w:rPr>
        <w:t>思考：</w:t>
      </w:r>
      <w:r>
        <w:rPr>
          <w:rFonts w:ascii="宋体" w:hAnsi="宋体" w:eastAsia="宋体"/>
          <w:b/>
          <w:szCs w:val="21"/>
        </w:rPr>
        <w:t>运用</w:t>
      </w:r>
      <w:r>
        <w:rPr>
          <w:rFonts w:hint="eastAsia" w:ascii="宋体" w:hAnsi="宋体" w:eastAsia="宋体"/>
          <w:b/>
          <w:szCs w:val="21"/>
        </w:rPr>
        <w:t>《中国特色社会主义》《政治与法治》知识，分析</w:t>
      </w:r>
      <w:r>
        <w:rPr>
          <w:rFonts w:ascii="宋体" w:hAnsi="宋体" w:eastAsia="宋体"/>
          <w:b/>
          <w:szCs w:val="21"/>
        </w:rPr>
        <w:t>成立中央社会工作部</w:t>
      </w:r>
      <w:r>
        <w:rPr>
          <w:rFonts w:hint="eastAsia" w:ascii="宋体" w:hAnsi="宋体" w:eastAsia="宋体"/>
          <w:b/>
          <w:szCs w:val="21"/>
        </w:rPr>
        <w:t>是</w:t>
      </w:r>
      <w:r>
        <w:rPr>
          <w:rFonts w:ascii="宋体" w:hAnsi="宋体" w:eastAsia="宋体"/>
          <w:b/>
          <w:szCs w:val="21"/>
        </w:rPr>
        <w:t>应时之举</w:t>
      </w:r>
      <w:r>
        <w:rPr>
          <w:rFonts w:hint="eastAsia" w:ascii="宋体" w:hAnsi="宋体" w:eastAsia="宋体"/>
          <w:b/>
          <w:szCs w:val="21"/>
        </w:rPr>
        <w:t>？</w:t>
      </w:r>
    </w:p>
    <w:p>
      <w:pPr>
        <w:pStyle w:val="16"/>
        <w:ind w:left="420" w:hanging="420" w:firstLineChars="0"/>
        <w:jc w:val="left"/>
        <w:textAlignment w:val="center"/>
        <w:rPr>
          <w:rFonts w:ascii="楷体" w:hAnsi="楷体" w:eastAsia="楷体"/>
          <w:i/>
        </w:rPr>
      </w:pPr>
      <w:r>
        <w:rPr>
          <w:rFonts w:hint="eastAsia" w:ascii="宋体" w:hAnsi="宋体"/>
          <w:b/>
          <w:bCs/>
          <w:i/>
          <w:u w:val="single"/>
        </w:rPr>
        <w:t>提示：</w:t>
      </w:r>
      <w:r>
        <w:rPr>
          <w:rFonts w:hint="eastAsia" w:ascii="楷体" w:hAnsi="楷体" w:eastAsia="楷体"/>
          <w:i/>
        </w:rPr>
        <w:t xml:space="preserve">可以从以下角度进行分析：①党的领导  发挥党总揽全局、协调各方作用。②改革 </w:t>
      </w:r>
    </w:p>
    <w:p>
      <w:pPr>
        <w:pStyle w:val="16"/>
        <w:ind w:firstLine="0" w:firstLineChars="0"/>
        <w:jc w:val="left"/>
        <w:textAlignment w:val="center"/>
        <w:rPr>
          <w:rFonts w:ascii="宋体" w:hAnsi="宋体"/>
          <w:b/>
          <w:bCs/>
          <w:i/>
          <w:u w:val="single"/>
        </w:rPr>
      </w:pPr>
      <w:r>
        <w:rPr>
          <w:rFonts w:hint="eastAsia" w:ascii="楷体" w:hAnsi="楷体" w:eastAsia="楷体"/>
          <w:i/>
        </w:rPr>
        <w:t xml:space="preserve">顺应时代发展需要。③社会治理  </w:t>
      </w:r>
      <w:r>
        <w:rPr>
          <w:rFonts w:ascii="楷体" w:hAnsi="楷体" w:eastAsia="楷体"/>
          <w:i/>
        </w:rPr>
        <w:t>构建一种与新型社会形态相契合的社会治理新格局</w:t>
      </w:r>
      <w:r>
        <w:rPr>
          <w:rFonts w:hint="eastAsia" w:ascii="楷体" w:hAnsi="楷体" w:eastAsia="楷体"/>
          <w:i/>
        </w:rPr>
        <w:t>，</w:t>
      </w:r>
      <w:r>
        <w:rPr>
          <w:rFonts w:ascii="楷体" w:hAnsi="楷体" w:eastAsia="楷体"/>
          <w:i/>
        </w:rPr>
        <w:t>以社会治理现代化助推中华民族伟大复兴。</w:t>
      </w:r>
    </w:p>
    <w:p>
      <w:pPr>
        <w:jc w:val="left"/>
        <w:textAlignment w:val="center"/>
        <w:rPr>
          <w:rFonts w:ascii="宋体" w:hAnsi="宋体" w:eastAsia="宋体"/>
          <w:b/>
          <w:szCs w:val="21"/>
        </w:rPr>
      </w:pPr>
      <w:r>
        <w:rPr>
          <w:rFonts w:hint="eastAsia" w:ascii="宋体" w:hAnsi="宋体" w:eastAsia="宋体"/>
          <w:b/>
          <w:szCs w:val="21"/>
        </w:rPr>
        <w:t>2</w:t>
      </w:r>
      <w:r>
        <w:rPr>
          <w:rFonts w:ascii="宋体" w:hAnsi="宋体" w:eastAsia="宋体"/>
          <w:b/>
          <w:szCs w:val="21"/>
        </w:rPr>
        <w:t>.全过程人民民主包含“有事好商量”的中国智慧——协商民主。</w:t>
      </w:r>
      <w:r>
        <w:rPr>
          <w:rFonts w:hint="eastAsia" w:ascii="宋体" w:hAnsi="宋体" w:eastAsia="宋体"/>
          <w:b/>
          <w:szCs w:val="21"/>
        </w:rPr>
        <w:t>党的</w:t>
      </w:r>
      <w:r>
        <w:rPr>
          <w:rFonts w:ascii="宋体" w:hAnsi="宋体" w:eastAsia="宋体"/>
          <w:b/>
          <w:szCs w:val="21"/>
        </w:rPr>
        <w:t>二十大</w:t>
      </w:r>
      <w:r>
        <w:rPr>
          <w:rFonts w:hint="eastAsia" w:ascii="宋体" w:hAnsi="宋体" w:eastAsia="宋体"/>
          <w:b/>
          <w:szCs w:val="21"/>
        </w:rPr>
        <w:t>明确</w:t>
      </w:r>
      <w:r>
        <w:rPr>
          <w:rFonts w:ascii="宋体" w:hAnsi="宋体" w:eastAsia="宋体"/>
          <w:b/>
          <w:szCs w:val="21"/>
        </w:rPr>
        <w:t>提出“全面发展协商民主</w:t>
      </w:r>
      <w:r>
        <w:rPr>
          <w:rFonts w:hint="eastAsia" w:ascii="宋体" w:hAnsi="宋体" w:eastAsia="宋体"/>
          <w:b/>
          <w:szCs w:val="21"/>
        </w:rPr>
        <w:t>”。思考：为什么</w:t>
      </w:r>
      <w:r>
        <w:rPr>
          <w:rFonts w:ascii="宋体" w:hAnsi="宋体" w:eastAsia="宋体"/>
          <w:b/>
          <w:szCs w:val="21"/>
        </w:rPr>
        <w:t>协商民主的独特优势</w:t>
      </w:r>
      <w:r>
        <w:rPr>
          <w:rFonts w:hint="eastAsia" w:ascii="宋体" w:hAnsi="宋体" w:eastAsia="宋体"/>
          <w:b/>
          <w:szCs w:val="21"/>
        </w:rPr>
        <w:t>能在我国落地生根？</w:t>
      </w:r>
    </w:p>
    <w:p>
      <w:pPr>
        <w:pStyle w:val="16"/>
        <w:ind w:left="420" w:hanging="420" w:firstLineChars="0"/>
        <w:jc w:val="left"/>
        <w:textAlignment w:val="center"/>
        <w:rPr>
          <w:rFonts w:ascii="楷体" w:hAnsi="楷体" w:eastAsia="楷体"/>
          <w:i/>
        </w:rPr>
      </w:pPr>
      <w:r>
        <w:rPr>
          <w:rFonts w:hint="eastAsia" w:ascii="宋体" w:hAnsi="宋体"/>
          <w:b/>
          <w:bCs/>
          <w:i/>
          <w:u w:val="single"/>
        </w:rPr>
        <w:t>提示：</w:t>
      </w:r>
      <w:r>
        <w:rPr>
          <w:rFonts w:hint="eastAsia" w:ascii="楷体" w:hAnsi="楷体" w:eastAsia="楷体"/>
          <w:i/>
        </w:rPr>
        <w:t>参考的角度：我国的国家性质、人民的根本利益；</w:t>
      </w:r>
      <w:r>
        <w:rPr>
          <w:rFonts w:ascii="楷体" w:hAnsi="楷体" w:eastAsia="楷体"/>
          <w:i/>
        </w:rPr>
        <w:t>党的领导是根本保证</w:t>
      </w:r>
      <w:r>
        <w:rPr>
          <w:rFonts w:hint="eastAsia" w:ascii="楷体" w:hAnsi="楷体" w:eastAsia="楷体"/>
          <w:i/>
        </w:rPr>
        <w:t>；</w:t>
      </w:r>
      <w:r>
        <w:rPr>
          <w:rFonts w:ascii="楷体" w:hAnsi="楷体" w:eastAsia="楷体"/>
          <w:i/>
        </w:rPr>
        <w:t>协商为</w:t>
      </w:r>
    </w:p>
    <w:p>
      <w:pPr>
        <w:pStyle w:val="16"/>
        <w:ind w:left="420" w:hanging="420" w:firstLineChars="0"/>
        <w:jc w:val="left"/>
        <w:textAlignment w:val="center"/>
        <w:rPr>
          <w:rFonts w:ascii="楷体" w:hAnsi="楷体" w:eastAsia="楷体"/>
          <w:bCs/>
          <w:i/>
        </w:rPr>
      </w:pPr>
      <w:r>
        <w:rPr>
          <w:rFonts w:ascii="楷体" w:hAnsi="楷体" w:eastAsia="楷体"/>
          <w:i/>
        </w:rPr>
        <w:t>民、协商于民</w:t>
      </w:r>
      <w:r>
        <w:rPr>
          <w:rFonts w:hint="eastAsia" w:ascii="楷体" w:hAnsi="楷体" w:eastAsia="楷体"/>
          <w:i/>
        </w:rPr>
        <w:t>；</w:t>
      </w:r>
      <w:r>
        <w:rPr>
          <w:rFonts w:ascii="楷体" w:hAnsi="楷体" w:eastAsia="楷体"/>
          <w:bCs/>
          <w:i/>
        </w:rPr>
        <w:t>协商主体多元化、</w:t>
      </w:r>
      <w:r>
        <w:rPr>
          <w:rFonts w:ascii="楷体" w:hAnsi="楷体" w:eastAsia="楷体"/>
          <w:i/>
        </w:rPr>
        <w:t>协商有效</w:t>
      </w:r>
      <w:r>
        <w:rPr>
          <w:rFonts w:hint="eastAsia" w:ascii="楷体" w:hAnsi="楷体" w:eastAsia="楷体"/>
          <w:i/>
        </w:rPr>
        <w:t>；</w:t>
      </w:r>
      <w:r>
        <w:rPr>
          <w:rFonts w:ascii="楷体" w:hAnsi="楷体" w:eastAsia="楷体"/>
          <w:bCs/>
          <w:i/>
        </w:rPr>
        <w:t>协商工作常态化和制度化。协商民主实践全</w:t>
      </w:r>
    </w:p>
    <w:p>
      <w:pPr>
        <w:pStyle w:val="16"/>
        <w:ind w:left="420" w:hanging="420" w:firstLineChars="0"/>
        <w:jc w:val="left"/>
        <w:textAlignment w:val="center"/>
        <w:rPr>
          <w:rFonts w:ascii="宋体" w:hAnsi="宋体"/>
          <w:b/>
          <w:bCs/>
          <w:i/>
          <w:u w:val="single"/>
        </w:rPr>
      </w:pPr>
      <w:r>
        <w:rPr>
          <w:rFonts w:ascii="楷体" w:hAnsi="楷体" w:eastAsia="楷体"/>
          <w:bCs/>
          <w:i/>
        </w:rPr>
        <w:t>过程人民民主，助力中国之治。</w:t>
      </w:r>
    </w:p>
    <w:p>
      <w:pPr>
        <w:jc w:val="center"/>
        <w:rPr>
          <w:b/>
          <w:bCs/>
        </w:rPr>
      </w:pPr>
      <w:r>
        <w:rPr>
          <w:rFonts w:hint="eastAsia" w:cs="Times New Roman"/>
          <w:b/>
          <w:bCs/>
          <w:szCs w:val="21"/>
        </w:rPr>
        <w:t>专题五  更好发挥法治保障作用  有序推进法治中国建设</w:t>
      </w:r>
    </w:p>
    <w:p>
      <w:r>
        <w:rPr>
          <w:rFonts w:hint="eastAsia"/>
          <w:b/>
          <w:bCs/>
          <w:sz w:val="24"/>
          <w:szCs w:val="24"/>
        </w:rPr>
        <w:t>【</w:t>
      </w:r>
      <w:r>
        <w:rPr>
          <w:rFonts w:hint="eastAsia" w:cs="Times New Roman"/>
          <w:b/>
          <w:szCs w:val="21"/>
        </w:rPr>
        <w:t>背景材料】</w:t>
      </w:r>
    </w:p>
    <w:p>
      <w:pPr>
        <w:textAlignment w:val="baseline"/>
        <w:rPr>
          <w:rFonts w:cs="Arial"/>
          <w:b/>
          <w:bCs/>
          <w:color w:val="333333"/>
          <w:szCs w:val="21"/>
          <w:shd w:val="clear" w:color="auto" w:fill="FFFFFF"/>
        </w:rPr>
      </w:pPr>
      <w:r>
        <w:rPr>
          <w:rFonts w:hint="eastAsia" w:cs="Arial"/>
          <w:b/>
          <w:bCs/>
          <w:color w:val="333333"/>
          <w:szCs w:val="21"/>
          <w:shd w:val="clear" w:color="auto" w:fill="FFFFFF"/>
        </w:rPr>
        <w:t>1、二十大报告首次用“专章”部署法治建设工作</w:t>
      </w:r>
    </w:p>
    <w:p>
      <w:pPr>
        <w:ind w:firstLine="420" w:firstLineChars="200"/>
        <w:textAlignment w:val="baseline"/>
      </w:pPr>
      <w:r>
        <w:rPr>
          <w:rFonts w:hint="eastAsia" w:ascii="楷体" w:hAnsi="楷体" w:eastAsia="楷体" w:cs="Arial"/>
          <w:color w:val="000000"/>
          <w:szCs w:val="21"/>
          <w:shd w:val="clear" w:color="auto" w:fill="FFFFFF"/>
        </w:rPr>
        <w:t>党的二十大报告中具体部署了全面依法治国四个方面的工作：完善以宪法为核心的中国特色社会主义法律体系、扎实推进依法行政、严格公正司法、加快建设法治社会。强调“扎实推进依法行政”，法治政府建设是全面依法治国的重点任务和主体工程。</w:t>
      </w:r>
    </w:p>
    <w:p>
      <w:pPr>
        <w:textAlignment w:val="baseline"/>
        <w:rPr>
          <w:rFonts w:cs="Arial"/>
          <w:b/>
          <w:bCs/>
          <w:color w:val="333333"/>
          <w:szCs w:val="21"/>
          <w:shd w:val="clear" w:color="auto" w:fill="FFFFFF"/>
        </w:rPr>
      </w:pPr>
      <w:r>
        <w:rPr>
          <w:rFonts w:hint="eastAsia" w:cs="Arial"/>
          <w:b/>
          <w:bCs/>
          <w:color w:val="333333"/>
          <w:szCs w:val="21"/>
          <w:shd w:val="clear" w:color="auto" w:fill="FFFFFF"/>
        </w:rPr>
        <w:t>2、《中华人民共和国立法法》修改</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十四届全国人民代表大会第一次会议通过关于修改《中华人民共和国立法法》的决定。</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作为“管法的法”，本轮《立法法》的调整看点——</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看点一：完善指导思想和原则，形成科学完备、统一权威的法律规范体系。</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看点二：加强宪法法律的实施和监督，明确合宪性审查要求。</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看点三：明确基层立法联系点任务职责，深入听取基层群众和有关方面意见。</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看点四：完善地方立法权限范围，加强因地制宜和区域协调。</w:t>
      </w:r>
    </w:p>
    <w:p>
      <w:pPr>
        <w:textAlignment w:val="baseline"/>
        <w:rPr>
          <w:rFonts w:cs="Arial"/>
          <w:b/>
          <w:bCs/>
          <w:color w:val="333333"/>
          <w:szCs w:val="21"/>
          <w:shd w:val="clear" w:color="auto" w:fill="FFFFFF"/>
        </w:rPr>
      </w:pPr>
      <w:r>
        <w:rPr>
          <w:rFonts w:hint="eastAsia" w:cs="Arial"/>
          <w:b/>
          <w:bCs/>
          <w:color w:val="333333"/>
          <w:szCs w:val="21"/>
          <w:shd w:val="clear" w:color="auto" w:fill="FFFFFF"/>
        </w:rPr>
        <w:t>3、全国人大常委会作出关于香港国安法有关条款的解释</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十三届全国人大常委会第三十八次会议表决通过了关于《中华人民共和国香港特别行政区维护国家安全法》第十四条和第四十七条的解释。</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宪法和基本法共同构成特别行政区的宪制基础。全国人大常委会进行立法解释，属于国家立法层面的制度规范，有关释法内容已成为我国特别行政区法律制度的重要组成部分。</w:t>
      </w:r>
    </w:p>
    <w:p>
      <w:pPr>
        <w:textAlignment w:val="baseline"/>
        <w:rPr>
          <w:rFonts w:cs="Times New Roman"/>
          <w:b/>
          <w:bCs/>
          <w:szCs w:val="21"/>
        </w:rPr>
      </w:pPr>
      <w:r>
        <w:rPr>
          <w:rFonts w:hint="eastAsia" w:cs="Times New Roman"/>
          <w:b/>
          <w:bCs/>
          <w:szCs w:val="21"/>
        </w:rPr>
        <w:t>【问题设计】</w:t>
      </w:r>
    </w:p>
    <w:p>
      <w:pPr>
        <w:textAlignment w:val="baseline"/>
        <w:rPr>
          <w:rFonts w:ascii="楷体" w:hAnsi="楷体" w:eastAsia="楷体" w:cs="楷体"/>
          <w:b/>
          <w:bCs/>
          <w:szCs w:val="21"/>
        </w:rPr>
      </w:pPr>
      <w:r>
        <w:rPr>
          <w:rFonts w:hint="eastAsia" w:ascii="楷体" w:hAnsi="楷体" w:eastAsia="楷体" w:cs="楷体"/>
          <w:szCs w:val="21"/>
        </w:rPr>
        <w:t>1、</w:t>
      </w:r>
      <w:r>
        <w:rPr>
          <w:rFonts w:hint="eastAsia" w:ascii="楷体" w:hAnsi="楷体" w:eastAsia="楷体" w:cs="楷体"/>
          <w:b/>
          <w:bCs/>
          <w:szCs w:val="21"/>
        </w:rPr>
        <w:t>【案情回顾】</w:t>
      </w:r>
    </w:p>
    <w:p>
      <w:pPr>
        <w:ind w:firstLine="426"/>
        <w:textAlignment w:val="baseline"/>
        <w:rPr>
          <w:rFonts w:ascii="楷体" w:hAnsi="楷体" w:eastAsia="楷体" w:cs="楷体"/>
          <w:szCs w:val="21"/>
        </w:rPr>
      </w:pPr>
      <w:r>
        <w:rPr>
          <w:rFonts w:hint="eastAsia" w:ascii="楷体" w:hAnsi="楷体" w:eastAsia="楷体" w:cs="楷体"/>
          <w:szCs w:val="21"/>
        </w:rPr>
        <w:t>2021年5月至9月期间，阿罗某甲等六被告人结伙先后在位于大熊猫国家公园范围内的四川省雅安市宝兴县、天全县境内盗伐枫树和槭树60.68立方米，并运往乐山市出售，获利20余万元。四川省雅安市宝兴县人民检察院以盗伐林木罪对阿罗某甲等六人提起公诉，并提起附带民事公益诉讼。</w:t>
      </w:r>
    </w:p>
    <w:p>
      <w:pPr>
        <w:textAlignment w:val="baseline"/>
        <w:rPr>
          <w:rFonts w:ascii="楷体" w:hAnsi="楷体" w:eastAsia="楷体" w:cs="楷体"/>
          <w:b/>
          <w:bCs/>
          <w:szCs w:val="21"/>
        </w:rPr>
      </w:pPr>
      <w:r>
        <w:rPr>
          <w:rFonts w:hint="eastAsia" w:ascii="楷体" w:hAnsi="楷体" w:eastAsia="楷体" w:cs="楷体"/>
          <w:b/>
          <w:bCs/>
          <w:szCs w:val="21"/>
        </w:rPr>
        <w:t>【裁判结果】</w:t>
      </w:r>
    </w:p>
    <w:p>
      <w:pPr>
        <w:textAlignment w:val="baseline"/>
        <w:rPr>
          <w:rFonts w:ascii="楷体" w:hAnsi="楷体" w:eastAsia="楷体" w:cs="楷体"/>
          <w:szCs w:val="21"/>
        </w:rPr>
      </w:pPr>
      <w:r>
        <w:rPr>
          <w:rFonts w:hint="eastAsia" w:ascii="楷体" w:hAnsi="楷体" w:eastAsia="楷体" w:cs="楷体"/>
          <w:b/>
          <w:bCs/>
          <w:szCs w:val="21"/>
        </w:rPr>
        <w:t>　　</w:t>
      </w:r>
      <w:r>
        <w:rPr>
          <w:rFonts w:hint="eastAsia" w:ascii="楷体" w:hAnsi="楷体" w:eastAsia="楷体" w:cs="楷体"/>
          <w:szCs w:val="21"/>
        </w:rPr>
        <w:t>四川省雅安市宝兴县人民法院根据六被告人的犯罪事实及自首、认罪悔罪情节，购买碳汇替代承担生态环境受到损害至修复完成期间服务功能损失等情节，判处相应的刑罚。同时判决附带民事公益诉讼六被告人按照生态环境修复方案补种云杉70株，当年造林存活率不低于90%，三年保存率不低于85%；赔偿林木被盗损失（诉讼中，六被告人积极履行民事赔偿义务，自愿从四川联合环境交易所有限公司认购碳汇用于修复被破坏的生态环境），并要求在市级以上媒体公开赔礼道歉。宣判后，各方未上诉、抗诉。</w:t>
      </w:r>
    </w:p>
    <w:p>
      <w:pPr>
        <w:ind w:firstLine="426"/>
        <w:rPr>
          <w:rFonts w:ascii="宋体" w:hAnsi="宋体" w:eastAsia="宋体" w:cs="宋体"/>
          <w:b/>
          <w:bCs/>
          <w:color w:val="000000"/>
        </w:rPr>
      </w:pPr>
      <w:r>
        <w:rPr>
          <w:rFonts w:hint="eastAsia" w:ascii="宋体" w:hAnsi="宋体" w:eastAsia="宋体" w:cs="宋体"/>
          <w:b/>
          <w:bCs/>
          <w:color w:val="000000"/>
        </w:rPr>
        <w:t>综合</w:t>
      </w:r>
      <w:r>
        <w:rPr>
          <w:rFonts w:ascii="宋体" w:hAnsi="宋体" w:eastAsia="宋体" w:cs="宋体"/>
          <w:b/>
          <w:bCs/>
          <w:color w:val="000000"/>
        </w:rPr>
        <w:t>运用《法律与生活》</w:t>
      </w:r>
      <w:r>
        <w:rPr>
          <w:rFonts w:hint="eastAsia" w:ascii="宋体" w:hAnsi="宋体" w:eastAsia="宋体" w:cs="宋体"/>
          <w:b/>
          <w:bCs/>
          <w:color w:val="000000"/>
        </w:rPr>
        <w:t>和《政治与法治》</w:t>
      </w:r>
      <w:r>
        <w:rPr>
          <w:rFonts w:ascii="宋体" w:hAnsi="宋体" w:eastAsia="宋体" w:cs="宋体"/>
          <w:b/>
          <w:bCs/>
          <w:color w:val="000000"/>
        </w:rPr>
        <w:t>知识，</w:t>
      </w:r>
      <w:r>
        <w:rPr>
          <w:rFonts w:hint="eastAsia" w:ascii="宋体" w:hAnsi="宋体" w:eastAsia="宋体" w:cs="宋体"/>
          <w:b/>
          <w:bCs/>
          <w:color w:val="000000"/>
        </w:rPr>
        <w:t>分析本次司法裁判如何实践公正司法？</w:t>
      </w:r>
    </w:p>
    <w:p>
      <w:pPr>
        <w:tabs>
          <w:tab w:val="left" w:pos="420"/>
        </w:tabs>
        <w:ind w:firstLine="420" w:firstLineChars="200"/>
        <w:textAlignment w:val="baseline"/>
        <w:rPr>
          <w:rFonts w:ascii="宋体" w:hAnsi="宋体"/>
          <w:b/>
          <w:bCs/>
          <w:i/>
          <w:u w:val="single"/>
        </w:rPr>
      </w:pPr>
      <w:r>
        <w:rPr>
          <w:rFonts w:hint="eastAsia" w:ascii="宋体" w:hAnsi="宋体"/>
          <w:b/>
          <w:bCs/>
          <w:i/>
          <w:u w:val="single"/>
        </w:rPr>
        <w:t>提示：</w:t>
      </w:r>
      <w:r>
        <w:rPr>
          <w:rFonts w:hint="eastAsia" w:ascii="楷体" w:hAnsi="楷体" w:eastAsia="楷体"/>
          <w:i/>
          <w:szCs w:val="21"/>
        </w:rPr>
        <w:t>从公正司法的表现、如何推进公正司法等角度思考。</w:t>
      </w:r>
    </w:p>
    <w:p>
      <w:pPr>
        <w:ind w:firstLine="420" w:firstLineChars="200"/>
        <w:textAlignment w:val="baseline"/>
        <w:rPr>
          <w:rFonts w:ascii="楷体" w:hAnsi="楷体" w:eastAsia="楷体"/>
          <w:i/>
          <w:szCs w:val="21"/>
        </w:rPr>
      </w:pPr>
      <w:r>
        <w:rPr>
          <w:rFonts w:hint="eastAsia" w:ascii="楷体" w:hAnsi="楷体" w:eastAsia="楷体"/>
          <w:i/>
          <w:szCs w:val="21"/>
        </w:rPr>
        <w:t>程序公正，向有管辖权的人民法院起诉；判决以事实为根据，以法律为准绳，在诉讼中全面贯彻证据裁判规则；人民检察院提起公诉，诉讼中的举证责任，上诉等内容。</w:t>
      </w:r>
    </w:p>
    <w:p>
      <w:pPr>
        <w:ind w:firstLine="420" w:firstLineChars="200"/>
        <w:textAlignment w:val="baseline"/>
        <w:rPr>
          <w:rFonts w:ascii="楷体" w:hAnsi="楷体" w:eastAsia="楷体"/>
          <w:i/>
          <w:szCs w:val="21"/>
        </w:rPr>
      </w:pPr>
      <w:r>
        <w:rPr>
          <w:rFonts w:hint="eastAsia" w:ascii="楷体" w:hAnsi="楷体" w:eastAsia="楷体"/>
          <w:i/>
          <w:szCs w:val="21"/>
        </w:rPr>
        <w:t>结果公正，涉及侵犯公共利益的侵权行为、侵权责任；采取“补植复绿”替代修复受损害的生态环境，固碳增汇，减缓和适应气候变化。在被告人自愿认购碳汇的基础上，人民法院创新适用赔偿方式，有利于绿色发展和维护人民权益等内容。</w:t>
      </w:r>
    </w:p>
    <w:p>
      <w:pPr>
        <w:ind w:firstLine="426"/>
        <w:rPr>
          <w:rFonts w:ascii="楷体" w:hAnsi="楷体" w:eastAsia="楷体"/>
        </w:rPr>
      </w:pPr>
      <w:r>
        <w:rPr>
          <w:rFonts w:hint="eastAsia"/>
          <w:b/>
          <w:bCs/>
        </w:rPr>
        <w:t>2、</w:t>
      </w:r>
      <w:r>
        <w:rPr>
          <w:rFonts w:hint="eastAsia" w:ascii="楷体" w:hAnsi="楷体" w:eastAsia="楷体" w:cs="Arial"/>
          <w:color w:val="000000"/>
          <w:szCs w:val="21"/>
          <w:shd w:val="clear" w:color="auto" w:fill="FFFFFF"/>
        </w:rPr>
        <w:t>售出4板过期4天的酸奶退货后被罚2万元，卖出5斤超标芹菜收入20元被罚6.6万元……陕西榆林等地市场监管部门针对小微市场主体的一些行政处罚存在“过罚不当”“类案不同罚”等问题，影响了小微市场主体的正常经营。</w:t>
      </w:r>
      <w:r>
        <w:rPr>
          <w:rFonts w:ascii="楷体" w:hAnsi="楷体" w:eastAsia="楷体"/>
        </w:rPr>
        <w:t>对于有违法行为特别是轻微违法、初次违法的市场主体，不能过度惩罚，而应实行包容审慎监管，各级市场监管部门应按照稳市场主体的基本要求制定行政处罚裁量基准</w:t>
      </w:r>
      <w:r>
        <w:rPr>
          <w:rFonts w:hint="eastAsia" w:ascii="楷体" w:hAnsi="楷体" w:eastAsia="楷体"/>
        </w:rPr>
        <w:t>。</w:t>
      </w:r>
    </w:p>
    <w:p>
      <w:pPr>
        <w:ind w:firstLine="420" w:firstLineChars="200"/>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2022年8月，国办印发《关于进一步规范行政裁量权基准制定和管理工作的意见》，就进一步规范行政裁量权基准制定和管理工作有关事项提出明确要求，从国家层面对建立健全行政裁量权基准制度作出全面、系统的规定。行政裁量权基准指的是行政机关结合本地区本部门行政管理实际，按照裁量涉及的不同事实和情节，对法律、法规、规章中的原则性规定或者具有一定弹性的执法权限、裁量幅度等内容进行细化量化，以特定形式向社会公布并施行的具体执法尺度和标准。各级行政执法机关都可以制定行政裁量权基准。</w:t>
      </w:r>
    </w:p>
    <w:p>
      <w:pPr>
        <w:ind w:firstLine="420" w:firstLineChars="200"/>
        <w:rPr>
          <w:b/>
          <w:bCs/>
        </w:rPr>
      </w:pPr>
      <w:r>
        <w:rPr>
          <w:rFonts w:hint="eastAsia"/>
          <w:b/>
          <w:bCs/>
        </w:rPr>
        <w:t>运用“全面依法治国”相关知识分析，为什么既要让行政处罚有温度，又要规范行政裁量权基准的制定和管理？</w:t>
      </w:r>
    </w:p>
    <w:p>
      <w:pPr>
        <w:pStyle w:val="16"/>
        <w:tabs>
          <w:tab w:val="left" w:pos="420"/>
        </w:tabs>
        <w:ind w:left="840" w:firstLine="0" w:firstLineChars="0"/>
        <w:textAlignment w:val="baseline"/>
        <w:rPr>
          <w:rFonts w:ascii="宋体" w:hAnsi="宋体"/>
          <w:b/>
          <w:bCs/>
          <w:i/>
          <w:u w:val="single"/>
        </w:rPr>
      </w:pPr>
      <w:r>
        <w:rPr>
          <w:rFonts w:hint="eastAsia" w:ascii="宋体" w:hAnsi="宋体"/>
          <w:b/>
          <w:bCs/>
          <w:i/>
          <w:u w:val="single"/>
        </w:rPr>
        <w:t>提示：</w:t>
      </w:r>
      <w:r>
        <w:rPr>
          <w:rFonts w:hint="eastAsia" w:ascii="楷体" w:hAnsi="楷体" w:eastAsia="楷体"/>
          <w:i/>
        </w:rPr>
        <w:t>建设法治政府，依法行政，让政府运用法治思维和法治方式履行职责等</w:t>
      </w:r>
    </w:p>
    <w:p>
      <w:pPr>
        <w:ind w:firstLine="420" w:firstLineChars="200"/>
        <w:textAlignment w:val="baseline"/>
        <w:rPr>
          <w:rFonts w:ascii="楷体" w:hAnsi="楷体" w:eastAsia="楷体"/>
          <w:i/>
          <w:szCs w:val="21"/>
        </w:rPr>
      </w:pPr>
      <w:r>
        <w:rPr>
          <w:rFonts w:hint="eastAsia" w:ascii="楷体" w:hAnsi="楷体" w:eastAsia="楷体"/>
          <w:i/>
          <w:szCs w:val="21"/>
        </w:rPr>
        <w:t>示例：（1）行政处罚有温度有利于更好地保护市场主体和人民群众的合法权益，进一步激发各类市场主体活力，</w:t>
      </w:r>
      <w:r>
        <w:rPr>
          <w:rFonts w:ascii="楷体" w:hAnsi="楷体" w:eastAsia="楷体"/>
          <w:i/>
          <w:iCs/>
        </w:rPr>
        <w:t>优化营商环境。消除影响投资创业和要素流动的“隐性壁垒”，维护公平竞争的市场秩序具有重要作用等。</w:t>
      </w:r>
      <w:r>
        <w:rPr>
          <w:rFonts w:hint="eastAsia" w:ascii="楷体" w:hAnsi="楷体" w:eastAsia="楷体"/>
          <w:i/>
          <w:szCs w:val="21"/>
        </w:rPr>
        <w:t>（2）规范行政裁量权基准的制定和管理，推动行政处罚公平公正、行政许可便捷高效、其他行政行为规范有序。有利于解决行政执法领域存在的畸轻畸重、类案不同罚等问题。对行政执法进行细化量化，可以规范行使行政裁量权，防止行政裁量权滥用，推动提升行政执法的质量和效能等角度分析。</w:t>
      </w:r>
    </w:p>
    <w:p>
      <w:pPr>
        <w:textAlignment w:val="baseline"/>
        <w:rPr>
          <w:rFonts w:cs="Times New Roman"/>
          <w:b/>
          <w:bCs/>
          <w:szCs w:val="21"/>
        </w:rPr>
      </w:pPr>
      <w:r>
        <w:rPr>
          <w:rFonts w:hint="eastAsia" w:cs="Times New Roman"/>
          <w:b/>
          <w:bCs/>
          <w:szCs w:val="21"/>
        </w:rPr>
        <w:t>【思维拓展】：</w:t>
      </w:r>
    </w:p>
    <w:p>
      <w:pPr>
        <w:rPr>
          <w:rFonts w:ascii="楷体" w:hAnsi="楷体" w:eastAsia="楷体" w:cs="楷体"/>
        </w:rPr>
      </w:pPr>
      <w:r>
        <w:rPr>
          <w:rFonts w:hint="eastAsia" w:ascii="楷体" w:hAnsi="楷体" w:eastAsia="楷体" w:cs="楷体"/>
        </w:rPr>
        <w:t>1、我国法院不断推进类案检索机制，在总结全国部分法院有益探索经验的基础上，围绕类案的界定、类案强制检索的适用情形、检索平台、检索范围和顺序、结果运用、法官回应、法律适用分歧解决等问题，提出明确的指导意见，对规范法官裁判权行使、统一法律适用等将发挥积极作用。</w:t>
      </w:r>
    </w:p>
    <w:p>
      <w:pPr>
        <w:rPr>
          <w:b/>
          <w:bCs/>
        </w:rPr>
      </w:pPr>
      <w:r>
        <w:rPr>
          <w:rFonts w:hint="eastAsia"/>
          <w:b/>
          <w:bCs/>
        </w:rPr>
        <w:t>思考：运用哲学知识分析，我国是成文法国家，制定法是基本的法律渊源，法官依照法律而非案例对案件作出裁判。类案检索与之是否存在冲突？</w:t>
      </w:r>
    </w:p>
    <w:p>
      <w:pPr>
        <w:tabs>
          <w:tab w:val="left" w:pos="420"/>
        </w:tabs>
        <w:ind w:firstLine="630" w:firstLineChars="300"/>
        <w:textAlignment w:val="baseline"/>
        <w:rPr>
          <w:rFonts w:ascii="宋体" w:hAnsi="宋体"/>
          <w:b/>
          <w:bCs/>
          <w:i/>
          <w:u w:val="single"/>
        </w:rPr>
      </w:pPr>
      <w:r>
        <w:rPr>
          <w:rFonts w:hint="eastAsia" w:ascii="宋体" w:hAnsi="宋体"/>
          <w:b/>
          <w:bCs/>
          <w:i/>
          <w:u w:val="single"/>
        </w:rPr>
        <w:t>提示：</w:t>
      </w:r>
      <w:r>
        <w:rPr>
          <w:rFonts w:hint="eastAsia" w:ascii="楷体" w:hAnsi="楷体" w:eastAsia="楷体"/>
          <w:i/>
        </w:rPr>
        <w:t>一切从实际出发，实事求是、矛盾普遍性和特殊性、发展的普遍性等角度</w:t>
      </w:r>
    </w:p>
    <w:p>
      <w:pPr>
        <w:rPr>
          <w:rFonts w:ascii="楷体" w:hAnsi="楷体" w:eastAsia="楷体" w:cs="楷体"/>
        </w:rPr>
      </w:pPr>
      <w:r>
        <w:rPr>
          <w:rFonts w:hint="eastAsia" w:ascii="楷体" w:hAnsi="楷体" w:eastAsia="楷体" w:cs="楷体"/>
        </w:rPr>
        <w:t>2、侵害妇女合法权益的现象仍普遍，如妻子无收入来源，丈夫不愿履行扶养义务；农村妇女特别是外嫁女不能平等享受国家土地征收或征用补偿费等集体经济收益；用人单位以结婚、怀孕、产假、哺乳等为由辞退女职工，拒绝录用妇女或者对妇女提高录用条件等。</w:t>
      </w:r>
    </w:p>
    <w:p>
      <w:pPr>
        <w:rPr>
          <w:b/>
          <w:bCs/>
        </w:rPr>
      </w:pPr>
      <w:r>
        <w:rPr>
          <w:rFonts w:hint="eastAsia"/>
          <w:b/>
          <w:bCs/>
        </w:rPr>
        <w:t>思考：运用《法律与生活》和《政治与法治》的相关知识，分析如何推进妇女权益保护？</w:t>
      </w:r>
    </w:p>
    <w:p>
      <w:pPr>
        <w:pStyle w:val="16"/>
        <w:tabs>
          <w:tab w:val="left" w:pos="420"/>
        </w:tabs>
        <w:ind w:left="840" w:firstLine="0" w:firstLineChars="0"/>
        <w:textAlignment w:val="baseline"/>
        <w:rPr>
          <w:rFonts w:ascii="楷体" w:hAnsi="楷体" w:eastAsia="楷体"/>
          <w:i/>
        </w:rPr>
      </w:pPr>
      <w:r>
        <w:rPr>
          <w:rFonts w:hint="eastAsia" w:ascii="宋体" w:hAnsi="宋体"/>
          <w:b/>
          <w:bCs/>
          <w:i/>
          <w:u w:val="single"/>
        </w:rPr>
        <w:t>提示：</w:t>
      </w:r>
      <w:r>
        <w:rPr>
          <w:rFonts w:hint="eastAsia" w:ascii="楷体" w:hAnsi="楷体" w:eastAsia="楷体"/>
          <w:i/>
        </w:rPr>
        <w:t>《法律与生活》模块：全面依法治国必须坚持法治与德治相结合，体现法治</w:t>
      </w:r>
    </w:p>
    <w:p>
      <w:pPr>
        <w:tabs>
          <w:tab w:val="left" w:pos="420"/>
        </w:tabs>
        <w:textAlignment w:val="baseline"/>
        <w:rPr>
          <w:rFonts w:ascii="宋体" w:hAnsi="宋体" w:eastAsia="宋体"/>
          <w:b/>
          <w:bCs/>
          <w:i/>
          <w:u w:val="single"/>
        </w:rPr>
      </w:pPr>
      <w:r>
        <w:rPr>
          <w:rFonts w:hint="eastAsia" w:ascii="楷体" w:hAnsi="楷体" w:eastAsia="楷体"/>
          <w:i/>
        </w:rPr>
        <w:t>理念，大力弘扬传统美德和社会公德，维护公序良俗。民法典的基本原则：平等、守法和公序良俗。社会纠纷的解决方式：协商、调解、仲裁、诉讼。维护人身人格权和财产权，劳动权益保障，婚姻家庭权利，继承权等角度思考。</w:t>
      </w:r>
    </w:p>
    <w:p>
      <w:pPr>
        <w:rPr>
          <w:rFonts w:ascii="楷体" w:hAnsi="楷体" w:eastAsia="楷体"/>
          <w:i/>
          <w:szCs w:val="21"/>
        </w:rPr>
      </w:pPr>
      <w:r>
        <w:rPr>
          <w:rFonts w:hint="eastAsia" w:ascii="楷体" w:hAnsi="楷体" w:eastAsia="楷体"/>
          <w:i/>
          <w:szCs w:val="21"/>
        </w:rPr>
        <w:t>《政治与法治》模块：确立妇女权益保障的法律机制。基层治理体系，基层群众性自治，建设法治社会、推动全民守法等角度。</w:t>
      </w:r>
    </w:p>
    <w:p>
      <w:pPr>
        <w:jc w:val="center"/>
        <w:textAlignment w:val="baseline"/>
        <w:rPr>
          <w:rFonts w:cs="Times New Roman"/>
          <w:b/>
          <w:bCs/>
          <w:szCs w:val="21"/>
        </w:rPr>
      </w:pPr>
      <w:r>
        <w:rPr>
          <w:rFonts w:hint="eastAsia" w:cs="Times New Roman"/>
          <w:b/>
          <w:bCs/>
          <w:szCs w:val="21"/>
        </w:rPr>
        <w:t>专题六 文化传承和文化创新</w:t>
      </w:r>
    </w:p>
    <w:p>
      <w:pPr>
        <w:textAlignment w:val="baseline"/>
        <w:rPr>
          <w:rFonts w:cs="Times New Roman"/>
          <w:b/>
          <w:szCs w:val="21"/>
        </w:rPr>
      </w:pPr>
      <w:r>
        <w:rPr>
          <w:rFonts w:hint="eastAsia" w:cs="Times New Roman"/>
          <w:b/>
          <w:szCs w:val="21"/>
        </w:rPr>
        <w:t>【核心知识】</w:t>
      </w:r>
    </w:p>
    <w:p>
      <w:pPr>
        <w:textAlignment w:val="baseline"/>
        <w:rPr>
          <w:rFonts w:cs="楷体"/>
          <w:b/>
          <w:kern w:val="0"/>
          <w:szCs w:val="21"/>
        </w:rPr>
      </w:pPr>
      <w:r>
        <w:rPr>
          <w:rFonts w:hint="eastAsia" w:cs="楷体"/>
          <w:b/>
          <w:kern w:val="0"/>
          <w:szCs w:val="21"/>
        </w:rPr>
        <w:t>一、文化的作用</w:t>
      </w:r>
    </w:p>
    <w:p>
      <w:pPr>
        <w:textAlignment w:val="baseline"/>
        <w:rPr>
          <w:rFonts w:ascii="楷体" w:hAnsi="楷体" w:eastAsia="楷体" w:cs="楷体"/>
          <w:kern w:val="0"/>
          <w:szCs w:val="21"/>
        </w:rPr>
      </w:pPr>
      <w:r>
        <w:rPr>
          <w:rFonts w:hint="eastAsia" w:ascii="楷体" w:hAnsi="楷体" w:eastAsia="楷体" w:cs="楷体"/>
          <w:kern w:val="0"/>
          <w:szCs w:val="21"/>
        </w:rPr>
        <w:t>1、文化对政治经济的反作用</w:t>
      </w:r>
      <w:r>
        <w:rPr>
          <w:rFonts w:hint="eastAsia" w:ascii="楷体" w:hAnsi="楷体" w:eastAsia="楷体" w:cs="楷体"/>
          <w:kern w:val="0"/>
          <w:szCs w:val="21"/>
          <w:lang w:val="en-US" w:eastAsia="zh-CN"/>
        </w:rPr>
        <w:t xml:space="preserve">   </w:t>
      </w:r>
      <w:r>
        <w:rPr>
          <w:rFonts w:hint="eastAsia" w:ascii="楷体" w:hAnsi="楷体" w:eastAsia="楷体" w:cs="楷体"/>
          <w:kern w:val="0"/>
          <w:szCs w:val="21"/>
        </w:rPr>
        <w:t>2、文化的功能</w:t>
      </w:r>
      <w:r>
        <w:rPr>
          <w:rFonts w:hint="eastAsia" w:ascii="楷体" w:hAnsi="楷体" w:eastAsia="楷体" w:cs="楷体"/>
          <w:kern w:val="0"/>
          <w:szCs w:val="21"/>
          <w:lang w:val="en-US" w:eastAsia="zh-CN"/>
        </w:rPr>
        <w:t xml:space="preserve">   </w:t>
      </w:r>
      <w:r>
        <w:rPr>
          <w:rFonts w:hint="eastAsia" w:ascii="楷体" w:hAnsi="楷体" w:eastAsia="楷体" w:cs="楷体"/>
          <w:kern w:val="0"/>
          <w:szCs w:val="21"/>
        </w:rPr>
        <w:t>3、民族文化和民族精神的作用：</w:t>
      </w:r>
    </w:p>
    <w:p>
      <w:pPr>
        <w:textAlignment w:val="baseline"/>
        <w:rPr>
          <w:rFonts w:ascii="楷体" w:hAnsi="楷体" w:eastAsia="楷体" w:cs="楷体"/>
          <w:kern w:val="0"/>
          <w:szCs w:val="21"/>
        </w:rPr>
      </w:pPr>
      <w:r>
        <w:rPr>
          <w:rFonts w:hint="eastAsia" w:ascii="楷体" w:hAnsi="楷体" w:eastAsia="楷体" w:cs="楷体"/>
          <w:kern w:val="0"/>
          <w:szCs w:val="21"/>
        </w:rPr>
        <w:t>4、优秀传统文化的时代价值</w:t>
      </w:r>
      <w:r>
        <w:rPr>
          <w:rFonts w:hint="eastAsia" w:ascii="楷体" w:hAnsi="楷体" w:eastAsia="楷体" w:cs="楷体"/>
          <w:kern w:val="0"/>
          <w:szCs w:val="21"/>
          <w:lang w:val="en-US" w:eastAsia="zh-CN"/>
        </w:rPr>
        <w:t xml:space="preserve">   </w:t>
      </w:r>
      <w:r>
        <w:rPr>
          <w:rFonts w:ascii="楷体" w:hAnsi="楷体" w:eastAsia="楷体" w:cs="楷体"/>
          <w:kern w:val="0"/>
          <w:szCs w:val="21"/>
        </w:rPr>
        <w:t>5</w:t>
      </w:r>
      <w:r>
        <w:rPr>
          <w:rFonts w:hint="eastAsia" w:ascii="楷体" w:hAnsi="楷体" w:eastAsia="楷体" w:cs="楷体"/>
          <w:kern w:val="0"/>
          <w:szCs w:val="21"/>
        </w:rPr>
        <w:t>、文化交流、交融的作用</w:t>
      </w:r>
    </w:p>
    <w:p>
      <w:pPr>
        <w:textAlignment w:val="baseline"/>
        <w:rPr>
          <w:rFonts w:cs="楷体"/>
          <w:b/>
          <w:kern w:val="0"/>
          <w:szCs w:val="21"/>
        </w:rPr>
      </w:pPr>
      <w:r>
        <w:rPr>
          <w:rFonts w:hint="eastAsia" w:cs="楷体"/>
          <w:b/>
          <w:kern w:val="0"/>
          <w:szCs w:val="21"/>
        </w:rPr>
        <w:t>二、文化的传承（纵线）</w:t>
      </w:r>
    </w:p>
    <w:p>
      <w:pPr>
        <w:textAlignment w:val="baseline"/>
        <w:rPr>
          <w:rFonts w:ascii="楷体" w:hAnsi="楷体" w:eastAsia="楷体" w:cs="楷体"/>
          <w:kern w:val="0"/>
          <w:szCs w:val="21"/>
        </w:rPr>
      </w:pPr>
      <w:r>
        <w:rPr>
          <w:rFonts w:hint="eastAsia" w:ascii="楷体" w:hAnsi="楷体" w:eastAsia="楷体" w:cs="楷体"/>
          <w:kern w:val="0"/>
          <w:szCs w:val="21"/>
        </w:rPr>
        <w:t>1、为什么要坚持文化传承</w:t>
      </w:r>
      <w:r>
        <w:rPr>
          <w:rFonts w:hint="eastAsia" w:ascii="楷体" w:hAnsi="楷体" w:eastAsia="楷体" w:cs="楷体"/>
          <w:kern w:val="0"/>
          <w:szCs w:val="21"/>
          <w:lang w:val="en-US" w:eastAsia="zh-CN"/>
        </w:rPr>
        <w:t xml:space="preserve">     </w:t>
      </w:r>
      <w:r>
        <w:rPr>
          <w:rFonts w:hint="eastAsia" w:ascii="楷体" w:hAnsi="楷体" w:eastAsia="楷体" w:cs="楷体"/>
          <w:kern w:val="0"/>
          <w:szCs w:val="21"/>
        </w:rPr>
        <w:t>2、如何对待传承中华传统文化</w:t>
      </w:r>
      <w:r>
        <w:rPr>
          <w:rFonts w:hint="eastAsia" w:ascii="楷体" w:hAnsi="楷体" w:eastAsia="楷体" w:cs="楷体"/>
          <w:kern w:val="0"/>
          <w:szCs w:val="21"/>
          <w:lang w:val="en-US" w:eastAsia="zh-CN"/>
        </w:rPr>
        <w:t xml:space="preserve">   </w:t>
      </w:r>
      <w:r>
        <w:rPr>
          <w:rFonts w:hint="eastAsia" w:ascii="楷体" w:hAnsi="楷体" w:eastAsia="楷体" w:cs="楷体"/>
          <w:kern w:val="0"/>
          <w:szCs w:val="21"/>
        </w:rPr>
        <w:t>3、如何传承和弘扬我们的民族精神</w:t>
      </w:r>
    </w:p>
    <w:p>
      <w:pPr>
        <w:textAlignment w:val="baseline"/>
        <w:rPr>
          <w:rFonts w:cs="楷体"/>
          <w:b/>
          <w:kern w:val="0"/>
          <w:szCs w:val="21"/>
        </w:rPr>
      </w:pPr>
      <w:r>
        <w:rPr>
          <w:rFonts w:hint="eastAsia" w:cs="楷体"/>
          <w:b/>
          <w:kern w:val="0"/>
          <w:szCs w:val="21"/>
        </w:rPr>
        <w:t>三、文化的传播（横线）</w:t>
      </w:r>
    </w:p>
    <w:p>
      <w:pPr>
        <w:textAlignment w:val="baseline"/>
        <w:rPr>
          <w:rFonts w:ascii="楷体" w:hAnsi="楷体" w:eastAsia="楷体" w:cs="楷体"/>
          <w:kern w:val="0"/>
          <w:szCs w:val="21"/>
        </w:rPr>
      </w:pPr>
      <w:r>
        <w:rPr>
          <w:rFonts w:hint="eastAsia" w:ascii="楷体" w:hAnsi="楷体" w:eastAsia="楷体" w:cs="楷体"/>
          <w:kern w:val="0"/>
          <w:szCs w:val="21"/>
        </w:rPr>
        <w:t>1、维护文化多样性的原因和要求</w:t>
      </w:r>
      <w:r>
        <w:rPr>
          <w:rFonts w:hint="eastAsia" w:ascii="楷体" w:hAnsi="楷体" w:eastAsia="楷体" w:cs="楷体"/>
          <w:kern w:val="0"/>
          <w:szCs w:val="21"/>
          <w:lang w:val="en-US" w:eastAsia="zh-CN"/>
        </w:rPr>
        <w:t xml:space="preserve">    </w:t>
      </w:r>
      <w:r>
        <w:rPr>
          <w:rFonts w:hint="eastAsia" w:ascii="楷体" w:hAnsi="楷体" w:eastAsia="楷体" w:cs="楷体"/>
          <w:kern w:val="0"/>
          <w:szCs w:val="21"/>
        </w:rPr>
        <w:t>2、如何正确对待外来文化，实现交流互鉴</w:t>
      </w:r>
    </w:p>
    <w:p>
      <w:pPr>
        <w:textAlignment w:val="baseline"/>
        <w:rPr>
          <w:rFonts w:cs="楷体"/>
          <w:b/>
          <w:kern w:val="0"/>
          <w:szCs w:val="21"/>
        </w:rPr>
      </w:pPr>
      <w:r>
        <w:rPr>
          <w:rFonts w:hint="eastAsia" w:cs="楷体"/>
          <w:b/>
          <w:kern w:val="0"/>
          <w:szCs w:val="21"/>
        </w:rPr>
        <w:t>四、发展中国特色社会主义文化</w:t>
      </w:r>
    </w:p>
    <w:p>
      <w:pPr>
        <w:textAlignment w:val="baseline"/>
        <w:rPr>
          <w:rFonts w:ascii="楷体" w:hAnsi="楷体" w:eastAsia="楷体" w:cs="楷体"/>
          <w:kern w:val="0"/>
          <w:szCs w:val="21"/>
        </w:rPr>
      </w:pPr>
      <w:r>
        <w:rPr>
          <w:rFonts w:hint="eastAsia" w:ascii="楷体" w:hAnsi="楷体" w:eastAsia="楷体" w:cs="楷体"/>
          <w:kern w:val="0"/>
          <w:szCs w:val="21"/>
        </w:rPr>
        <w:t>1、了解什么是革命文化，什么是社会主义文化</w:t>
      </w:r>
      <w:r>
        <w:rPr>
          <w:rFonts w:hint="eastAsia" w:ascii="楷体" w:hAnsi="楷体" w:eastAsia="楷体" w:cs="楷体"/>
          <w:kern w:val="0"/>
          <w:szCs w:val="21"/>
          <w:lang w:val="en-US" w:eastAsia="zh-CN"/>
        </w:rPr>
        <w:t xml:space="preserve">    </w:t>
      </w:r>
      <w:r>
        <w:rPr>
          <w:rFonts w:hint="eastAsia" w:ascii="楷体" w:hAnsi="楷体" w:eastAsia="楷体" w:cs="楷体"/>
          <w:kern w:val="0"/>
          <w:szCs w:val="21"/>
        </w:rPr>
        <w:t>2、走中特社会主义文化发展道路的必然性</w:t>
      </w:r>
    </w:p>
    <w:p>
      <w:pPr>
        <w:textAlignment w:val="baseline"/>
        <w:rPr>
          <w:rFonts w:ascii="楷体" w:hAnsi="楷体" w:eastAsia="楷体" w:cs="楷体"/>
          <w:kern w:val="0"/>
          <w:szCs w:val="21"/>
        </w:rPr>
      </w:pPr>
      <w:r>
        <w:rPr>
          <w:rFonts w:hint="eastAsia" w:ascii="楷体" w:hAnsi="楷体" w:eastAsia="楷体" w:cs="楷体"/>
          <w:kern w:val="0"/>
          <w:szCs w:val="21"/>
        </w:rPr>
        <w:t>3、文化发展如何做到以人民为中心</w:t>
      </w:r>
      <w:r>
        <w:rPr>
          <w:rFonts w:hint="eastAsia" w:ascii="楷体" w:hAnsi="楷体" w:eastAsia="楷体" w:cs="楷体"/>
          <w:kern w:val="0"/>
          <w:szCs w:val="21"/>
          <w:lang w:val="en-US" w:eastAsia="zh-CN"/>
        </w:rPr>
        <w:t xml:space="preserve">              </w:t>
      </w:r>
      <w:r>
        <w:rPr>
          <w:rFonts w:hint="eastAsia" w:ascii="楷体" w:hAnsi="楷体" w:eastAsia="楷体" w:cs="楷体"/>
          <w:kern w:val="0"/>
          <w:szCs w:val="21"/>
        </w:rPr>
        <w:t>4、文化发展立足时代之基、回答时代之问的具体内涵</w:t>
      </w:r>
    </w:p>
    <w:p>
      <w:pPr>
        <w:textAlignment w:val="baseline"/>
        <w:rPr>
          <w:rFonts w:ascii="楷体" w:hAnsi="楷体" w:eastAsia="楷体" w:cs="楷体"/>
          <w:kern w:val="0"/>
          <w:szCs w:val="21"/>
        </w:rPr>
      </w:pPr>
      <w:r>
        <w:rPr>
          <w:rFonts w:hint="eastAsia" w:ascii="楷体" w:hAnsi="楷体" w:eastAsia="楷体" w:cs="楷体"/>
          <w:kern w:val="0"/>
          <w:szCs w:val="21"/>
        </w:rPr>
        <w:t>5、简述如何融通各种资源实现文化创新</w:t>
      </w:r>
      <w:r>
        <w:rPr>
          <w:rFonts w:hint="eastAsia" w:ascii="楷体" w:hAnsi="楷体" w:eastAsia="楷体" w:cs="楷体"/>
          <w:kern w:val="0"/>
          <w:szCs w:val="21"/>
          <w:lang w:val="en-US" w:eastAsia="zh-CN"/>
        </w:rPr>
        <w:t xml:space="preserve">          </w:t>
      </w:r>
      <w:bookmarkStart w:id="0" w:name="_GoBack"/>
      <w:bookmarkEnd w:id="0"/>
      <w:r>
        <w:rPr>
          <w:rFonts w:hint="eastAsia" w:ascii="楷体" w:hAnsi="楷体" w:eastAsia="楷体" w:cs="楷体"/>
          <w:kern w:val="0"/>
          <w:szCs w:val="21"/>
        </w:rPr>
        <w:t>6、如何发展中国特色社会主义文化</w:t>
      </w:r>
    </w:p>
    <w:p>
      <w:pPr>
        <w:textAlignment w:val="baseline"/>
        <w:rPr>
          <w:rFonts w:cs="楷体"/>
          <w:b/>
          <w:kern w:val="0"/>
          <w:szCs w:val="21"/>
        </w:rPr>
      </w:pPr>
      <w:r>
        <w:rPr>
          <w:rFonts w:hint="eastAsia" w:cs="楷体"/>
          <w:b/>
          <w:kern w:val="0"/>
          <w:szCs w:val="21"/>
        </w:rPr>
        <w:t>五、文化强国建设的具体要求</w:t>
      </w:r>
    </w:p>
    <w:p>
      <w:pPr>
        <w:textAlignment w:val="baseline"/>
        <w:rPr>
          <w:rFonts w:cs="楷体"/>
          <w:b/>
          <w:kern w:val="0"/>
          <w:szCs w:val="21"/>
        </w:rPr>
      </w:pPr>
      <w:r>
        <w:rPr>
          <w:rFonts w:hint="eastAsia" w:cs="楷体"/>
          <w:b/>
          <w:kern w:val="0"/>
          <w:szCs w:val="21"/>
        </w:rPr>
        <w:t>六、为什么以及如何树立高度的文化自信</w:t>
      </w:r>
    </w:p>
    <w:p>
      <w:pPr>
        <w:textAlignment w:val="baseline"/>
        <w:rPr>
          <w:rFonts w:cs="Times New Roman"/>
          <w:b/>
          <w:bCs/>
          <w:szCs w:val="21"/>
        </w:rPr>
      </w:pPr>
      <w:r>
        <w:rPr>
          <w:rFonts w:hint="eastAsia" w:cs="Times New Roman"/>
          <w:b/>
          <w:bCs/>
          <w:szCs w:val="21"/>
        </w:rPr>
        <w:t>【问题设计】</w:t>
      </w:r>
    </w:p>
    <w:p>
      <w:pPr>
        <w:pStyle w:val="7"/>
        <w:widowControl/>
        <w:spacing w:beforeAutospacing="0" w:afterAutospacing="0"/>
        <w:ind w:firstLine="480" w:firstLineChars="200"/>
        <w:textAlignment w:val="baseline"/>
        <w:rPr>
          <w:rFonts w:ascii="楷体" w:hAnsi="楷体" w:eastAsia="楷体" w:cs="楷体"/>
          <w:sz w:val="21"/>
          <w:szCs w:val="21"/>
        </w:rPr>
      </w:pPr>
      <w:r>
        <w:rPr>
          <w:rFonts w:hint="eastAsia" w:ascii="宋体" w:hAnsi="宋体" w:eastAsia="宋体"/>
        </w:rPr>
        <w:t>1、</w:t>
      </w:r>
      <w:r>
        <w:rPr>
          <w:rFonts w:ascii="楷体" w:hAnsi="楷体" w:eastAsia="楷体" w:cs="楷体"/>
          <w:sz w:val="21"/>
          <w:szCs w:val="21"/>
        </w:rPr>
        <w:t>延安是中国革命的圣地、新中国的摇篮。在这里，党中央和毛泽东等老一辈革命家进行了艰苦卓绝的斗争，培育形成了伟大的延安精神，留给我们极为宝贵的精神财富。党的二十大闭幕不到一周，习近平总书记带领中共中央政治局常委瞻仰延安革命纪念地，重温革命战争时期党中央在延安的峥嵘岁月，缅怀老一辈革命家的丰功伟绩。</w:t>
      </w:r>
    </w:p>
    <w:p>
      <w:pPr>
        <w:pStyle w:val="7"/>
        <w:widowControl/>
        <w:spacing w:beforeAutospacing="0" w:afterAutospacing="0"/>
        <w:ind w:firstLine="420" w:firstLineChars="200"/>
        <w:textAlignment w:val="baseline"/>
        <w:rPr>
          <w:rFonts w:ascii="楷体" w:hAnsi="楷体" w:eastAsia="楷体" w:cs="楷体"/>
          <w:sz w:val="21"/>
          <w:szCs w:val="21"/>
        </w:rPr>
      </w:pPr>
      <w:r>
        <w:rPr>
          <w:rFonts w:ascii="楷体" w:hAnsi="楷体" w:eastAsia="楷体" w:cs="楷体"/>
          <w:sz w:val="21"/>
          <w:szCs w:val="21"/>
        </w:rPr>
        <w:t>习近平总书记强调：“在延安时期形成和发扬的光荣传统和优良作风，培育形成的以坚定正确的政治方向、解放思想实事求是的思想路线、全心全意为人民服务的根本宗旨、自力更生艰苦奋斗的创业精神为主要内容的延安精神，是党的宝贵精神财富，要代代传承下去。”</w:t>
      </w:r>
    </w:p>
    <w:p>
      <w:pPr>
        <w:pStyle w:val="7"/>
        <w:widowControl/>
        <w:spacing w:beforeAutospacing="0" w:afterAutospacing="0"/>
        <w:ind w:firstLine="420" w:firstLineChars="200"/>
        <w:textAlignment w:val="baseline"/>
        <w:rPr>
          <w:rFonts w:ascii="楷体" w:hAnsi="楷体" w:eastAsia="楷体" w:cs="楷体"/>
          <w:sz w:val="21"/>
          <w:szCs w:val="21"/>
        </w:rPr>
      </w:pPr>
      <w:r>
        <w:rPr>
          <w:rFonts w:ascii="楷体" w:hAnsi="楷体" w:eastAsia="楷体" w:cs="楷体"/>
          <w:sz w:val="21"/>
          <w:szCs w:val="21"/>
        </w:rPr>
        <w:t>这充分彰显了新一届中央领导集体赓续红色血脉、传承奋斗精神，矢志不渝走好新的赶考之路的坚定信念和历史担当。新时代中国青年要进一步弘扬延安精神，在赓续红色血脉中增强做中国人的志气、骨气、底气，争做党和国家的栋梁之材。</w:t>
      </w:r>
    </w:p>
    <w:p>
      <w:pPr>
        <w:ind w:firstLine="420" w:firstLineChars="200"/>
        <w:jc w:val="left"/>
        <w:rPr>
          <w:rFonts w:ascii="华文宋体" w:hAnsi="华文宋体" w:eastAsia="华文宋体" w:cs="华文宋体"/>
          <w:b/>
          <w:bCs/>
          <w:kern w:val="0"/>
          <w:szCs w:val="21"/>
        </w:rPr>
      </w:pPr>
      <w:r>
        <w:rPr>
          <w:rFonts w:hint="eastAsia" w:ascii="华文宋体" w:hAnsi="华文宋体" w:eastAsia="华文宋体" w:cs="华文宋体"/>
          <w:b/>
          <w:bCs/>
          <w:kern w:val="0"/>
          <w:szCs w:val="21"/>
        </w:rPr>
        <w:t>请阐述延安精神和中华民族精神的关系及其时代价值。</w:t>
      </w:r>
    </w:p>
    <w:p>
      <w:pPr>
        <w:pStyle w:val="4"/>
        <w:ind w:left="210" w:leftChars="100" w:firstLine="211" w:firstLineChars="100"/>
        <w:jc w:val="left"/>
        <w:textAlignment w:val="baseline"/>
        <w:rPr>
          <w:rFonts w:ascii="楷体" w:hAnsi="楷体" w:eastAsia="楷体" w:cs="楷体"/>
          <w:i/>
        </w:rPr>
      </w:pPr>
      <w:r>
        <w:rPr>
          <w:rFonts w:hint="eastAsia" w:hAnsi="宋体" w:eastAsia="宋体" w:cs="楷体"/>
          <w:b/>
          <w:bCs/>
          <w:i/>
          <w:u w:val="single"/>
        </w:rPr>
        <w:t>提示：</w:t>
      </w:r>
      <w:r>
        <w:rPr>
          <w:rFonts w:hint="eastAsia" w:ascii="楷体" w:hAnsi="楷体" w:eastAsia="楷体" w:cs="楷体"/>
          <w:i/>
        </w:rPr>
        <w:t>延安精神是中华民族精神在特定历史实际的具体展现，是党对中华民族精神的</w:t>
      </w:r>
    </w:p>
    <w:p>
      <w:pPr>
        <w:pStyle w:val="4"/>
        <w:jc w:val="left"/>
        <w:textAlignment w:val="baseline"/>
        <w:rPr>
          <w:rFonts w:hAnsi="宋体" w:eastAsia="宋体" w:cs="楷体"/>
          <w:b/>
          <w:bCs/>
          <w:i/>
          <w:u w:val="single"/>
        </w:rPr>
      </w:pPr>
      <w:r>
        <w:rPr>
          <w:rFonts w:hint="eastAsia" w:ascii="楷体" w:hAnsi="楷体" w:eastAsia="楷体" w:cs="楷体"/>
          <w:i/>
        </w:rPr>
        <w:t>丰富和发展。时代价值：从延安精神是革命文化的高度凝结，在新时代对于保持党的纯洁性、先进性的重要作用；发展中特社会主义文化、弘扬主旋律、传递正能量，弘扬社会主义核心价值观；树立高度的文化自信，凝聚人心士气，促进青年人全面发展等角度分析阐释。</w:t>
      </w:r>
    </w:p>
    <w:p>
      <w:pPr>
        <w:ind w:firstLine="422" w:firstLineChars="200"/>
        <w:jc w:val="left"/>
        <w:rPr>
          <w:rFonts w:ascii="楷体" w:hAnsi="楷体" w:eastAsia="楷体"/>
          <w:szCs w:val="21"/>
        </w:rPr>
      </w:pPr>
      <w:r>
        <w:rPr>
          <w:rFonts w:hint="eastAsia" w:ascii="宋体" w:hAnsi="宋体" w:eastAsia="宋体"/>
          <w:b/>
          <w:bCs/>
        </w:rPr>
        <w:t>2.</w:t>
      </w:r>
      <w:r>
        <w:rPr>
          <w:rFonts w:hint="eastAsia" w:ascii="楷体" w:hAnsi="楷体" w:eastAsia="楷体"/>
          <w:szCs w:val="21"/>
        </w:rPr>
        <w:t>当鲁迅的《狂人日记》《祝福》《孔乙己》等作品浓缩在一起，熟悉的祥林嫂、阿Q等人物在一个全新的艺术空间进行时空对话是怎样的场景？由河南省曲剧艺术保护传承中心创排的大型原创曲剧《鲁镇》在北京国家大剧院上演。</w:t>
      </w:r>
    </w:p>
    <w:p>
      <w:pPr>
        <w:ind w:firstLine="420" w:firstLineChars="200"/>
        <w:jc w:val="left"/>
        <w:rPr>
          <w:rFonts w:ascii="楷体" w:hAnsi="楷体" w:eastAsia="楷体"/>
          <w:szCs w:val="21"/>
        </w:rPr>
      </w:pPr>
      <w:r>
        <w:rPr>
          <w:rFonts w:hint="eastAsia" w:ascii="楷体" w:hAnsi="楷体" w:eastAsia="楷体"/>
          <w:szCs w:val="21"/>
        </w:rPr>
        <w:t>曲剧形成于十九世纪末，是河南第二大剧种，以优雅婉转、轻快柔美而著称，流布在全国十几个省份，有着庞大的观众群体。</w:t>
      </w:r>
    </w:p>
    <w:p>
      <w:pPr>
        <w:ind w:firstLine="420" w:firstLineChars="200"/>
        <w:jc w:val="left"/>
        <w:rPr>
          <w:rFonts w:ascii="楷体" w:hAnsi="楷体" w:eastAsia="楷体"/>
          <w:szCs w:val="21"/>
        </w:rPr>
      </w:pPr>
      <w:r>
        <w:rPr>
          <w:rFonts w:hint="eastAsia" w:ascii="楷体" w:hAnsi="楷体" w:eastAsia="楷体"/>
          <w:szCs w:val="21"/>
        </w:rPr>
        <w:t>曲剧《鲁镇》是为纪念鲁迅先生诞辰140周年而作，由鲁迅的多部作品改编而成，将鲁迅笔下众多的典型人物和虚构人物集中在鲁镇上，视角独特，构思巧妙，实现了鲁迅原著改编的一次重大突破。</w:t>
      </w:r>
    </w:p>
    <w:p>
      <w:pPr>
        <w:ind w:firstLine="420" w:firstLineChars="200"/>
        <w:jc w:val="left"/>
        <w:rPr>
          <w:rFonts w:ascii="宋体" w:hAnsi="宋体" w:eastAsia="宋体"/>
        </w:rPr>
      </w:pPr>
      <w:r>
        <w:rPr>
          <w:rFonts w:hint="eastAsia" w:ascii="楷体" w:hAnsi="楷体" w:eastAsia="楷体"/>
          <w:szCs w:val="21"/>
        </w:rPr>
        <w:t>全剧多线交织，虚实结合，狂人的执着、鲁定平的反叛、鲁四爷的虚伪、祥林嫂的无助、宗族势力的邪恶等环环相扣，借助一个饱受封建“政权、族权、神权、夫权”摧残的普通妇女，强化了祥林嫂不幸命运的社会根源，具有浓郁的人文气息，深受观众的好评</w:t>
      </w:r>
      <w:r>
        <w:rPr>
          <w:rFonts w:hint="eastAsia" w:ascii="宋体" w:hAnsi="宋体" w:eastAsia="宋体"/>
        </w:rPr>
        <w:t>。</w:t>
      </w:r>
    </w:p>
    <w:p>
      <w:pPr>
        <w:ind w:firstLine="420" w:firstLineChars="200"/>
        <w:jc w:val="left"/>
        <w:rPr>
          <w:rFonts w:ascii="华文宋体" w:hAnsi="华文宋体" w:eastAsia="华文宋体" w:cs="华文宋体"/>
          <w:b/>
          <w:bCs/>
          <w:kern w:val="0"/>
          <w:szCs w:val="21"/>
        </w:rPr>
      </w:pPr>
      <w:r>
        <w:rPr>
          <w:rFonts w:hint="eastAsia" w:ascii="华文宋体" w:hAnsi="华文宋体" w:eastAsia="华文宋体" w:cs="华文宋体"/>
          <w:b/>
          <w:bCs/>
          <w:kern w:val="0"/>
          <w:szCs w:val="21"/>
        </w:rPr>
        <w:t>运用《文化传承和文化创新》的知识，阐释曲剧《鲁镇》呈现出了怎样的文化创作范式？</w:t>
      </w:r>
    </w:p>
    <w:p>
      <w:pPr>
        <w:ind w:firstLine="422" w:firstLineChars="200"/>
        <w:jc w:val="left"/>
        <w:rPr>
          <w:rFonts w:ascii="宋体" w:hAnsi="宋体" w:eastAsia="宋体" w:cs="楷体"/>
          <w:b/>
          <w:bCs/>
          <w:i/>
          <w:szCs w:val="21"/>
          <w:u w:val="single"/>
        </w:rPr>
      </w:pPr>
      <w:r>
        <w:rPr>
          <w:rFonts w:hint="eastAsia" w:ascii="宋体" w:hAnsi="宋体" w:eastAsia="宋体" w:cs="楷体"/>
          <w:b/>
          <w:bCs/>
          <w:i/>
          <w:szCs w:val="21"/>
          <w:u w:val="single"/>
        </w:rPr>
        <w:t>提示：</w:t>
      </w:r>
      <w:r>
        <w:rPr>
          <w:rFonts w:hint="eastAsia" w:ascii="楷体" w:hAnsi="楷体" w:eastAsia="楷体" w:cs="楷体"/>
          <w:i/>
          <w:szCs w:val="21"/>
        </w:rPr>
        <w:t>可以从传承和发展优秀文化，融通不同文化资源实现文化内容和形式的创新，文化发展要坚持以人民为中心，树立文化自信等角度进行分析说明。</w:t>
      </w:r>
    </w:p>
    <w:p>
      <w:pPr>
        <w:textAlignment w:val="baseline"/>
        <w:rPr>
          <w:rFonts w:cs="Times New Roman"/>
          <w:b/>
          <w:bCs/>
          <w:szCs w:val="21"/>
        </w:rPr>
      </w:pPr>
      <w:r>
        <w:rPr>
          <w:rFonts w:hint="eastAsia" w:cs="Times New Roman"/>
          <w:b/>
          <w:bCs/>
          <w:szCs w:val="21"/>
        </w:rPr>
        <w:t>【思维拓展】</w:t>
      </w:r>
    </w:p>
    <w:p>
      <w:pPr>
        <w:jc w:val="left"/>
        <w:rPr>
          <w:rFonts w:ascii="宋体" w:hAnsi="宋体" w:eastAsia="宋体"/>
          <w:b/>
          <w:szCs w:val="21"/>
        </w:rPr>
      </w:pPr>
      <w:r>
        <w:rPr>
          <w:rFonts w:hint="eastAsia" w:ascii="宋体" w:hAnsi="宋体" w:eastAsia="宋体"/>
          <w:b/>
          <w:szCs w:val="21"/>
        </w:rPr>
        <w:t>1.文化传承和传播中的哲学思考。</w:t>
      </w:r>
    </w:p>
    <w:p>
      <w:pPr>
        <w:ind w:firstLine="422" w:firstLineChars="200"/>
        <w:jc w:val="left"/>
        <w:rPr>
          <w:rFonts w:ascii="宋体" w:hAnsi="宋体" w:eastAsia="宋体" w:cs="楷体"/>
          <w:b/>
          <w:bCs/>
          <w:i/>
          <w:szCs w:val="21"/>
          <w:u w:val="single"/>
        </w:rPr>
      </w:pPr>
      <w:r>
        <w:rPr>
          <w:rFonts w:hint="eastAsia" w:ascii="宋体" w:hAnsi="宋体" w:eastAsia="宋体" w:cs="楷体"/>
          <w:b/>
          <w:bCs/>
          <w:i/>
          <w:szCs w:val="21"/>
          <w:u w:val="single"/>
        </w:rPr>
        <w:t>提示：</w:t>
      </w:r>
      <w:r>
        <w:rPr>
          <w:rFonts w:hint="eastAsia" w:ascii="楷体" w:hAnsi="楷体" w:eastAsia="楷体"/>
          <w:i/>
        </w:rPr>
        <w:t>可以从辩证否定（联系与发展）、普遍与特殊、矛盾对立统一、矛盾的主要方面与次要方面等角度分析思考。</w:t>
      </w:r>
    </w:p>
    <w:p>
      <w:pPr>
        <w:jc w:val="left"/>
        <w:rPr>
          <w:rFonts w:ascii="宋体" w:hAnsi="宋体" w:eastAsia="宋体"/>
          <w:b/>
          <w:szCs w:val="21"/>
        </w:rPr>
      </w:pPr>
      <w:r>
        <w:rPr>
          <w:rFonts w:hint="eastAsia" w:ascii="宋体" w:hAnsi="宋体" w:eastAsia="宋体"/>
          <w:b/>
          <w:szCs w:val="21"/>
        </w:rPr>
        <w:t>2.文化产业发展过程中出现了产业资本过度渗透、低俗文化沉渣泛起、网络炒作带偏舆论等问题。请从经济和文化两个角度提出对策。</w:t>
      </w:r>
    </w:p>
    <w:p>
      <w:pPr>
        <w:ind w:firstLine="632" w:firstLineChars="300"/>
        <w:jc w:val="left"/>
        <w:rPr>
          <w:rFonts w:ascii="宋体" w:hAnsi="宋体" w:eastAsia="宋体" w:cs="楷体"/>
          <w:b/>
          <w:bCs/>
          <w:i/>
          <w:szCs w:val="21"/>
          <w:u w:val="single"/>
        </w:rPr>
      </w:pPr>
      <w:r>
        <w:rPr>
          <w:rFonts w:hint="eastAsia" w:ascii="宋体" w:hAnsi="宋体" w:eastAsia="宋体" w:cs="楷体"/>
          <w:b/>
          <w:bCs/>
          <w:i/>
          <w:szCs w:val="21"/>
          <w:u w:val="single"/>
        </w:rPr>
        <w:t>提示：</w:t>
      </w:r>
      <w:r>
        <w:rPr>
          <w:rFonts w:hint="eastAsia" w:ascii="楷体" w:hAnsi="楷体" w:eastAsia="楷体"/>
          <w:i/>
        </w:rPr>
        <w:t>文化角度可以从经济政治对文化决定作用说明通过立法、执法等措施，打击文化产业发展中不法行为进行分析，还涉及文化产业发展应当着力于满足人们多层次的文化需求，应当弘扬主旋律，传递正能量，坚持核心价值观，个人应当提高文化辨别能力等方面。</w:t>
      </w:r>
    </w:p>
    <w:p>
      <w:pPr>
        <w:ind w:firstLine="420" w:firstLineChars="200"/>
        <w:jc w:val="left"/>
        <w:rPr>
          <w:rFonts w:ascii="楷体" w:hAnsi="楷体" w:eastAsia="楷体"/>
          <w:i/>
        </w:rPr>
      </w:pPr>
      <w:r>
        <w:rPr>
          <w:rFonts w:hint="eastAsia" w:ascii="楷体" w:hAnsi="楷体" w:eastAsia="楷体"/>
          <w:i/>
        </w:rPr>
        <w:t>经济角度可以从市场经济自发性，文化市场秩序的构建，政府的宏观调控，经济职能，文化企业坚持两个效益统一等方面分析。</w:t>
      </w:r>
    </w:p>
    <w:p>
      <w:pPr>
        <w:jc w:val="left"/>
        <w:rPr>
          <w:rFonts w:ascii="宋体" w:hAnsi="宋体" w:eastAsia="宋体"/>
          <w:b/>
          <w:szCs w:val="21"/>
        </w:rPr>
      </w:pPr>
      <w:r>
        <w:rPr>
          <w:rFonts w:hint="eastAsia" w:ascii="宋体" w:hAnsi="宋体" w:eastAsia="宋体"/>
          <w:b/>
          <w:szCs w:val="21"/>
        </w:rPr>
        <w:t>3、如何讲好中国故事，推动中华文化传播</w:t>
      </w:r>
    </w:p>
    <w:p>
      <w:pPr>
        <w:ind w:firstLine="632" w:firstLineChars="300"/>
        <w:jc w:val="left"/>
        <w:rPr>
          <w:rFonts w:ascii="宋体" w:hAnsi="宋体" w:eastAsia="宋体" w:cs="楷体"/>
          <w:b/>
          <w:bCs/>
          <w:i/>
          <w:szCs w:val="21"/>
          <w:u w:val="single"/>
        </w:rPr>
      </w:pPr>
      <w:r>
        <w:rPr>
          <w:rFonts w:hint="eastAsia" w:ascii="宋体" w:hAnsi="宋体" w:eastAsia="宋体" w:cs="楷体"/>
          <w:b/>
          <w:bCs/>
          <w:i/>
          <w:szCs w:val="21"/>
          <w:u w:val="single"/>
        </w:rPr>
        <w:t>提示：</w:t>
      </w:r>
      <w:r>
        <w:rPr>
          <w:rFonts w:hint="eastAsia" w:ascii="楷体" w:hAnsi="楷体" w:eastAsia="楷体"/>
          <w:i/>
        </w:rPr>
        <w:t>从文化与时代的关系，实现综合创新，如何正确对待民族传统文化，如何正确对待文化多样性，推动文化传播等角度回答。</w:t>
      </w:r>
    </w:p>
    <w:p>
      <w:pPr>
        <w:jc w:val="center"/>
        <w:textAlignment w:val="baseline"/>
        <w:rPr>
          <w:rFonts w:cs="Times New Roman"/>
          <w:b/>
          <w:bCs/>
          <w:sz w:val="20"/>
          <w:szCs w:val="21"/>
        </w:rPr>
      </w:pPr>
      <w:r>
        <w:rPr>
          <w:rFonts w:hint="eastAsia" w:cs="Times New Roman"/>
          <w:b/>
          <w:bCs/>
          <w:szCs w:val="21"/>
        </w:rPr>
        <w:t xml:space="preserve">专题七 </w:t>
      </w:r>
      <w:r>
        <w:rPr>
          <w:rFonts w:cs="Times New Roman"/>
          <w:b/>
          <w:bCs/>
          <w:szCs w:val="21"/>
        </w:rPr>
        <w:t xml:space="preserve"> </w:t>
      </w:r>
      <w:r>
        <w:rPr>
          <w:rFonts w:hint="eastAsia" w:cs="Times New Roman"/>
          <w:b/>
          <w:bCs/>
          <w:szCs w:val="21"/>
        </w:rPr>
        <w:t xml:space="preserve"> </w:t>
      </w:r>
      <w:r>
        <w:rPr>
          <w:sz w:val="24"/>
          <w:szCs w:val="24"/>
        </w:rPr>
        <w:t>构建新型举国体制</w:t>
      </w:r>
      <w:r>
        <w:rPr>
          <w:rFonts w:hint="eastAsia"/>
          <w:sz w:val="24"/>
          <w:szCs w:val="24"/>
        </w:rPr>
        <w:t xml:space="preserve"> 建设科技强国</w:t>
      </w:r>
      <w:r>
        <w:rPr>
          <w:rFonts w:cs="Times New Roman"/>
          <w:b/>
          <w:bCs/>
          <w:sz w:val="24"/>
          <w:szCs w:val="24"/>
        </w:rPr>
        <w:t xml:space="preserve"> </w:t>
      </w:r>
    </w:p>
    <w:p>
      <w:pPr>
        <w:textAlignment w:val="baseline"/>
        <w:rPr>
          <w:rFonts w:cs="Times New Roman"/>
          <w:b/>
          <w:sz w:val="20"/>
          <w:szCs w:val="21"/>
        </w:rPr>
      </w:pPr>
      <w:r>
        <w:rPr>
          <w:rFonts w:hint="eastAsia" w:cs="Times New Roman"/>
          <w:b/>
          <w:szCs w:val="21"/>
        </w:rPr>
        <w:t>【背景材料】</w:t>
      </w:r>
    </w:p>
    <w:p>
      <w:pPr>
        <w:rPr>
          <w:rFonts w:cs="Arial" w:asciiTheme="minorEastAsia" w:hAnsiTheme="minorEastAsia"/>
          <w:b/>
          <w:bCs/>
          <w:szCs w:val="21"/>
          <w:shd w:val="clear" w:color="auto" w:fill="FFFFFF"/>
        </w:rPr>
      </w:pPr>
      <w:r>
        <w:rPr>
          <w:rFonts w:hint="eastAsia" w:cs="Arial" w:asciiTheme="minorEastAsia" w:hAnsiTheme="minorEastAsia"/>
          <w:b/>
          <w:bCs/>
          <w:szCs w:val="21"/>
          <w:shd w:val="clear" w:color="auto" w:fill="FFFFFF"/>
        </w:rPr>
        <w:t>1、完善科技创新体系</w:t>
      </w:r>
      <w:r>
        <w:rPr>
          <w:rFonts w:cs="Arial" w:asciiTheme="minorEastAsia" w:hAnsiTheme="minorEastAsia"/>
          <w:b/>
          <w:bCs/>
          <w:szCs w:val="21"/>
          <w:shd w:val="clear" w:color="auto" w:fill="FFFFFF"/>
        </w:rPr>
        <w:t xml:space="preserve"> </w:t>
      </w:r>
    </w:p>
    <w:p>
      <w:pPr>
        <w:ind w:firstLine="420" w:firstLineChars="200"/>
        <w:rPr>
          <w:rFonts w:ascii="楷体" w:hAnsi="楷体" w:eastAsia="楷体" w:cs="Arial"/>
          <w:szCs w:val="21"/>
          <w:shd w:val="clear" w:color="auto" w:fill="FFFFFF"/>
        </w:rPr>
      </w:pPr>
      <w:r>
        <w:rPr>
          <w:rFonts w:hint="eastAsia" w:ascii="楷体" w:hAnsi="楷体" w:eastAsia="楷体" w:cs="Arial"/>
          <w:szCs w:val="21"/>
          <w:shd w:val="clear" w:color="auto" w:fill="FFFFFF"/>
        </w:rPr>
        <w:t>二十大报告指出，</w:t>
      </w:r>
      <w:r>
        <w:rPr>
          <w:rFonts w:ascii="楷体" w:hAnsi="楷体" w:eastAsia="楷体" w:cs="Arial"/>
          <w:szCs w:val="21"/>
          <w:shd w:val="clear" w:color="auto" w:fill="FFFFFF"/>
        </w:rPr>
        <w:t>坚持创新在我国现代化建设全局中的核心地位。完善党中央对科技工作统一领导的体制，健全新型举国体制，强化国家战略科技力量，优化配置创新资源，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rPr>
          <w:rFonts w:cs="Arial" w:asciiTheme="minorEastAsia" w:hAnsiTheme="minorEastAsia"/>
          <w:b/>
          <w:bCs/>
          <w:szCs w:val="21"/>
          <w:shd w:val="clear" w:color="auto" w:fill="FFFFFF"/>
        </w:rPr>
      </w:pPr>
      <w:r>
        <w:rPr>
          <w:rFonts w:hint="eastAsia" w:cs="Arial" w:asciiTheme="minorEastAsia" w:hAnsiTheme="minorEastAsia"/>
          <w:b/>
          <w:bCs/>
          <w:szCs w:val="21"/>
          <w:shd w:val="clear" w:color="auto" w:fill="FFFFFF"/>
        </w:rPr>
        <w:t>2、</w:t>
      </w:r>
      <w:r>
        <w:rPr>
          <w:rFonts w:cs="Arial" w:asciiTheme="minorEastAsia" w:hAnsiTheme="minorEastAsia"/>
          <w:b/>
          <w:bCs/>
          <w:szCs w:val="21"/>
          <w:shd w:val="clear" w:color="auto" w:fill="FFFFFF"/>
        </w:rPr>
        <w:t>加快实施创新驱动发展战略。</w:t>
      </w:r>
    </w:p>
    <w:p>
      <w:pPr>
        <w:ind w:firstLine="420" w:firstLineChars="200"/>
        <w:rPr>
          <w:rFonts w:ascii="楷体" w:hAnsi="楷体" w:eastAsia="楷体" w:cs="Arial"/>
          <w:szCs w:val="21"/>
          <w:shd w:val="clear" w:color="auto" w:fill="FFFFFF"/>
        </w:rPr>
      </w:pPr>
      <w:r>
        <w:rPr>
          <w:rFonts w:hint="eastAsia" w:ascii="楷体" w:hAnsi="楷体" w:eastAsia="楷体" w:cs="Arial"/>
          <w:szCs w:val="21"/>
          <w:shd w:val="clear" w:color="auto" w:fill="FFFFFF"/>
        </w:rPr>
        <w:t>二十大报告指出，</w:t>
      </w:r>
      <w:r>
        <w:rPr>
          <w:rFonts w:ascii="楷体" w:hAnsi="楷体" w:eastAsia="楷体" w:cs="Arial"/>
          <w:szCs w:val="21"/>
          <w:shd w:val="clear" w:color="auto" w:fill="FFFFFF"/>
        </w:rPr>
        <w:t>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rPr>
          <w:rFonts w:cs="Arial" w:asciiTheme="minorEastAsia" w:hAnsiTheme="minorEastAsia"/>
          <w:szCs w:val="21"/>
          <w:shd w:val="clear" w:color="auto" w:fill="FFFFFF"/>
        </w:rPr>
      </w:pPr>
      <w:r>
        <w:rPr>
          <w:rFonts w:cs="Arial" w:asciiTheme="minorEastAsia" w:hAnsiTheme="minorEastAsia"/>
          <w:szCs w:val="21"/>
          <w:shd w:val="clear" w:color="auto" w:fill="FFFFFF"/>
        </w:rPr>
        <w:t>3</w:t>
      </w:r>
      <w:r>
        <w:rPr>
          <w:rFonts w:hint="eastAsia" w:cs="Arial" w:asciiTheme="minorEastAsia" w:hAnsiTheme="minorEastAsia"/>
          <w:szCs w:val="21"/>
          <w:shd w:val="clear" w:color="auto" w:fill="FFFFFF"/>
        </w:rPr>
        <w:t>、</w:t>
      </w:r>
      <w:r>
        <w:rPr>
          <w:rFonts w:hint="eastAsia" w:cs="Arial" w:asciiTheme="minorEastAsia" w:hAnsiTheme="minorEastAsia"/>
          <w:b/>
          <w:bCs/>
          <w:szCs w:val="21"/>
          <w:shd w:val="clear" w:color="auto" w:fill="FFFFFF"/>
        </w:rPr>
        <w:t>深化机构改革，组建中央科技委员会</w:t>
      </w:r>
    </w:p>
    <w:p>
      <w:pPr>
        <w:ind w:firstLine="420" w:firstLineChars="200"/>
        <w:rPr>
          <w:rFonts w:ascii="楷体" w:hAnsi="楷体" w:eastAsia="楷体" w:cs="Arial"/>
          <w:szCs w:val="21"/>
          <w:shd w:val="clear" w:color="auto" w:fill="FFFFFF"/>
        </w:rPr>
      </w:pPr>
      <w:r>
        <w:rPr>
          <w:rFonts w:hint="eastAsia" w:ascii="楷体" w:hAnsi="楷体" w:eastAsia="楷体"/>
          <w:szCs w:val="21"/>
        </w:rPr>
        <w:t>加强党中央对科技工作的集中统一领导，统筹推进国家创新体系建设和科技体制改革，研究审议国家科技发展重大战略、重大规划、重大政策，统筹解决科技领域战略性、方向性、全局性重大问题，研究确定国家战略科技任务和重大科研项目，统筹布局国家实验室等战略科技力量，统筹协调军民科技融合发展等。</w:t>
      </w:r>
    </w:p>
    <w:p>
      <w:pPr>
        <w:rPr>
          <w:rFonts w:asciiTheme="minorEastAsia" w:hAnsiTheme="minorEastAsia"/>
          <w:szCs w:val="21"/>
        </w:rPr>
      </w:pPr>
      <w:r>
        <w:rPr>
          <w:rFonts w:hint="eastAsia" w:asciiTheme="minorEastAsia" w:hAnsiTheme="minorEastAsia"/>
          <w:szCs w:val="21"/>
        </w:rPr>
        <w:t>4、2</w:t>
      </w:r>
      <w:r>
        <w:rPr>
          <w:rFonts w:asciiTheme="minorEastAsia" w:hAnsiTheme="minorEastAsia"/>
          <w:szCs w:val="21"/>
        </w:rPr>
        <w:t>022</w:t>
      </w:r>
      <w:r>
        <w:rPr>
          <w:rFonts w:hint="eastAsia" w:asciiTheme="minorEastAsia" w:hAnsiTheme="minorEastAsia"/>
          <w:b/>
          <w:bCs/>
          <w:szCs w:val="21"/>
        </w:rPr>
        <w:t>科技创新成就</w:t>
      </w:r>
    </w:p>
    <w:p>
      <w:pPr>
        <w:ind w:firstLine="420" w:firstLineChars="200"/>
        <w:rPr>
          <w:rFonts w:ascii="楷体" w:hAnsi="楷体" w:eastAsia="楷体"/>
          <w:szCs w:val="21"/>
        </w:rPr>
      </w:pPr>
      <w:r>
        <w:rPr>
          <w:rFonts w:hint="eastAsia" w:ascii="楷体" w:hAnsi="楷体" w:eastAsia="楷体"/>
          <w:shd w:val="clear" w:color="auto" w:fill="FFFFFF"/>
        </w:rPr>
        <w:t>2022年，中国科技创新书写下一项项开拓性、创新性成就：“墨子号”实现1200公里地表量子态传输，“中国天眼”发现了迄今为止唯一一例持续活跃的重复快速射电暴，世界首条环沙漠铁路线和若铁路开通运营，“夸父一号”开启对太阳的探测之旅，</w:t>
      </w:r>
      <w:r>
        <w:rPr>
          <w:rFonts w:ascii="楷体" w:hAnsi="楷体" w:eastAsia="楷体" w:cs="Arial"/>
          <w:szCs w:val="21"/>
        </w:rPr>
        <w:t xml:space="preserve"> 2022年12月31日，国家主席习近平在新年贺词中向全世界郑重宣布，“中国空间站全面建成”。</w:t>
      </w:r>
      <w:r>
        <w:rPr>
          <w:rFonts w:ascii="楷体" w:hAnsi="楷体" w:eastAsia="楷体"/>
          <w:szCs w:val="21"/>
        </w:rPr>
        <w:t xml:space="preserve"> </w:t>
      </w:r>
    </w:p>
    <w:p>
      <w:pPr>
        <w:pStyle w:val="7"/>
        <w:shd w:val="clear" w:color="auto" w:fill="FFFFFF"/>
        <w:spacing w:beforeAutospacing="0" w:afterAutospacing="0"/>
        <w:rPr>
          <w:rFonts w:asciiTheme="minorEastAsia" w:hAnsiTheme="minorEastAsia"/>
          <w:sz w:val="21"/>
          <w:szCs w:val="21"/>
        </w:rPr>
      </w:pPr>
      <w:r>
        <w:rPr>
          <w:rFonts w:hint="eastAsia" w:asciiTheme="minorEastAsia" w:hAnsiTheme="minorEastAsia"/>
          <w:b/>
          <w:bCs/>
          <w:sz w:val="21"/>
          <w:szCs w:val="21"/>
        </w:rPr>
        <w:t>5、以更开放的姿态加强科技创新合作</w:t>
      </w:r>
    </w:p>
    <w:p>
      <w:pPr>
        <w:pStyle w:val="7"/>
        <w:shd w:val="clear" w:color="auto" w:fill="FFFFFF"/>
        <w:spacing w:beforeAutospacing="0" w:afterAutospacing="0"/>
        <w:ind w:firstLine="420" w:firstLineChars="200"/>
        <w:rPr>
          <w:sz w:val="21"/>
          <w:szCs w:val="21"/>
        </w:rPr>
      </w:pPr>
      <w:r>
        <w:rPr>
          <w:rFonts w:hint="eastAsia" w:ascii="楷体" w:hAnsi="楷体" w:eastAsia="楷体"/>
          <w:sz w:val="21"/>
          <w:szCs w:val="21"/>
        </w:rPr>
        <w:t>截至目前，中国已与160多个国家和地区建立科技合作关系，签订114个政府间科技合作协定。中国深度参与近60个国际大科学计划和大科学工程，参与度不断提升。</w:t>
      </w:r>
    </w:p>
    <w:p>
      <w:pPr>
        <w:textAlignment w:val="baseline"/>
        <w:rPr>
          <w:rFonts w:cs="Times New Roman"/>
          <w:b/>
          <w:bCs/>
          <w:sz w:val="20"/>
          <w:szCs w:val="21"/>
        </w:rPr>
      </w:pPr>
      <w:r>
        <w:rPr>
          <w:rFonts w:hint="eastAsia" w:cs="Times New Roman"/>
          <w:b/>
          <w:bCs/>
          <w:szCs w:val="21"/>
        </w:rPr>
        <w:t>【问题设计】</w:t>
      </w:r>
    </w:p>
    <w:p>
      <w:pPr>
        <w:rPr>
          <w:rFonts w:ascii="楷体" w:hAnsi="楷体" w:eastAsia="楷体" w:cs="Arial"/>
          <w:color w:val="222222"/>
          <w:szCs w:val="21"/>
          <w:shd w:val="clear" w:color="auto" w:fill="FFFFFF"/>
        </w:rPr>
      </w:pPr>
      <w:r>
        <w:rPr>
          <w:rFonts w:hint="eastAsia" w:ascii="楷体" w:hAnsi="楷体" w:eastAsia="楷体"/>
          <w:szCs w:val="21"/>
        </w:rPr>
        <w:t>1、</w:t>
      </w:r>
      <w:r>
        <w:rPr>
          <w:rFonts w:ascii="楷体" w:hAnsi="楷体" w:eastAsia="楷体" w:cs="Arial"/>
          <w:color w:val="222222"/>
          <w:szCs w:val="21"/>
          <w:shd w:val="clear" w:color="auto" w:fill="FFFFFF"/>
        </w:rPr>
        <w:t>4月12日21时，有中国“人造太阳”之称的全超导托卡马克核聚变实验装置（EAST,中文名“东方超环”）创造新的世界纪录，成功实现稳态高约束模式等离子体运行403秒。</w:t>
      </w:r>
      <w:r>
        <w:rPr>
          <w:rFonts w:hint="eastAsia" w:ascii="楷体" w:hAnsi="楷体" w:eastAsia="楷体" w:cs="Arial"/>
          <w:color w:val="222222"/>
          <w:szCs w:val="21"/>
          <w:shd w:val="clear" w:color="auto" w:fill="FFFFFF"/>
        </w:rPr>
        <w:t>这意味着人类又朝着成功控制核聚变的方向前进了一步。</w:t>
      </w:r>
    </w:p>
    <w:p>
      <w:pPr>
        <w:jc w:val="center"/>
        <w:rPr>
          <w:rFonts w:ascii="楷体" w:hAnsi="楷体" w:eastAsia="楷体" w:cs="Arial"/>
          <w:b/>
          <w:bCs/>
          <w:color w:val="222222"/>
          <w:szCs w:val="21"/>
          <w:shd w:val="clear" w:color="auto" w:fill="FFFFFF"/>
        </w:rPr>
      </w:pPr>
      <w:r>
        <w:rPr>
          <w:rFonts w:hint="eastAsia" w:ascii="楷体" w:hAnsi="楷体" w:eastAsia="楷体" w:cs="Arial"/>
          <w:b/>
          <w:bCs/>
          <w:color w:val="222222"/>
          <w:szCs w:val="21"/>
          <w:shd w:val="clear" w:color="auto" w:fill="FFFFFF"/>
        </w:rPr>
        <w:t>人类控制核聚变研究的历程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楷体" w:hAnsi="楷体" w:eastAsia="楷体" w:cs="Arial"/>
                <w:color w:val="222222"/>
                <w:szCs w:val="21"/>
                <w:shd w:val="clear" w:color="auto" w:fill="FFFFFF"/>
              </w:rPr>
            </w:pPr>
            <w:r>
              <w:rPr>
                <w:rFonts w:hint="eastAsia" w:ascii="楷体" w:hAnsi="楷体" w:eastAsia="楷体" w:cs="Arial"/>
                <w:color w:val="222222"/>
                <w:szCs w:val="21"/>
                <w:shd w:val="clear" w:color="auto" w:fill="FFFFFF"/>
              </w:rPr>
              <w:t>1</w:t>
            </w:r>
            <w:r>
              <w:rPr>
                <w:rFonts w:ascii="楷体" w:hAnsi="楷体" w:eastAsia="楷体" w:cs="Arial"/>
                <w:color w:val="222222"/>
                <w:szCs w:val="21"/>
                <w:shd w:val="clear" w:color="auto" w:fill="FFFFFF"/>
              </w:rPr>
              <w:t>905</w:t>
            </w:r>
          </w:p>
        </w:tc>
        <w:tc>
          <w:tcPr>
            <w:tcW w:w="7450" w:type="dxa"/>
          </w:tcPr>
          <w:p>
            <w:pPr>
              <w:rPr>
                <w:rFonts w:ascii="楷体" w:hAnsi="楷体" w:eastAsia="楷体" w:cs="Arial"/>
                <w:color w:val="222222"/>
                <w:szCs w:val="21"/>
                <w:shd w:val="clear" w:color="auto" w:fill="FFFFFF"/>
              </w:rPr>
            </w:pPr>
            <w:r>
              <w:rPr>
                <w:rFonts w:ascii="楷体" w:hAnsi="楷体" w:eastAsia="楷体" w:cs="Arial"/>
                <w:color w:val="222222"/>
                <w:szCs w:val="21"/>
                <w:shd w:val="clear" w:color="auto" w:fill="FFFFFF"/>
              </w:rPr>
              <w:t>爱因斯坦的质能方程E=mc</w:t>
            </w:r>
            <w:r>
              <w:rPr>
                <w:rFonts w:ascii="楷体" w:hAnsi="楷体" w:eastAsia="楷体" w:cs="Arial"/>
                <w:color w:val="222222"/>
                <w:szCs w:val="21"/>
                <w:shd w:val="clear" w:color="auto" w:fill="FFFFFF"/>
                <w:vertAlign w:val="superscript"/>
              </w:rPr>
              <w:t>2</w:t>
            </w:r>
            <w:r>
              <w:rPr>
                <w:rFonts w:hint="eastAsia" w:ascii="楷体" w:hAnsi="楷体" w:eastAsia="楷体" w:cs="Arial"/>
                <w:color w:val="222222"/>
                <w:szCs w:val="21"/>
                <w:shd w:val="clear" w:color="auto" w:fill="FFFFFF"/>
              </w:rPr>
              <w:t>告诉我们，</w:t>
            </w:r>
            <w:r>
              <w:rPr>
                <w:rFonts w:ascii="楷体" w:hAnsi="楷体" w:eastAsia="楷体" w:cs="Arial"/>
                <w:color w:val="222222"/>
                <w:szCs w:val="21"/>
                <w:shd w:val="clear" w:color="auto" w:fill="FFFFFF"/>
              </w:rPr>
              <w:t>由于光速非常大，即使是小质量的物体也包含着巨大的能量</w:t>
            </w:r>
            <w:r>
              <w:rPr>
                <w:rFonts w:hint="eastAsia" w:ascii="楷体" w:hAnsi="楷体" w:eastAsia="楷体" w:cs="Arial"/>
                <w:color w:val="222222"/>
                <w:szCs w:val="21"/>
                <w:shd w:val="clear" w:color="auto" w:fill="FFFFFF"/>
              </w:rPr>
              <w:t>，为利用原子能奠定理论基础。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楷体" w:hAnsi="楷体" w:eastAsia="楷体" w:cs="Arial"/>
                <w:color w:val="222222"/>
                <w:szCs w:val="21"/>
                <w:shd w:val="clear" w:color="auto" w:fill="FFFFFF"/>
              </w:rPr>
            </w:pPr>
            <w:r>
              <w:rPr>
                <w:rFonts w:hint="eastAsia" w:ascii="楷体" w:hAnsi="楷体" w:eastAsia="楷体" w:cs="Arial"/>
                <w:color w:val="222222"/>
                <w:szCs w:val="21"/>
                <w:shd w:val="clear" w:color="auto" w:fill="FFFFFF"/>
              </w:rPr>
              <w:t>1</w:t>
            </w:r>
            <w:r>
              <w:rPr>
                <w:rFonts w:ascii="楷体" w:hAnsi="楷体" w:eastAsia="楷体" w:cs="Arial"/>
                <w:color w:val="222222"/>
                <w:szCs w:val="21"/>
                <w:shd w:val="clear" w:color="auto" w:fill="FFFFFF"/>
              </w:rPr>
              <w:t>954</w:t>
            </w:r>
          </w:p>
        </w:tc>
        <w:tc>
          <w:tcPr>
            <w:tcW w:w="7450" w:type="dxa"/>
          </w:tcPr>
          <w:p>
            <w:pPr>
              <w:rPr>
                <w:rFonts w:ascii="楷体" w:hAnsi="楷体" w:eastAsia="楷体" w:cs="Arial"/>
                <w:color w:val="222222"/>
                <w:szCs w:val="21"/>
                <w:shd w:val="clear" w:color="auto" w:fill="FFFFFF"/>
              </w:rPr>
            </w:pPr>
            <w:r>
              <w:rPr>
                <w:rFonts w:hint="eastAsia" w:ascii="楷体" w:hAnsi="楷体" w:eastAsia="楷体" w:cs="Arial"/>
                <w:color w:val="222222"/>
                <w:szCs w:val="21"/>
                <w:shd w:val="clear" w:color="auto" w:fill="FFFFFF"/>
              </w:rPr>
              <w:t>苏联科学家发明托卡马克装置约束聚变粒子，但其耗能巨大。许多国家建立托卡马克装置，取得大量实验数据开展进一步研究。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楷体" w:hAnsi="楷体" w:eastAsia="楷体" w:cs="Arial"/>
                <w:color w:val="222222"/>
                <w:szCs w:val="21"/>
                <w:shd w:val="clear" w:color="auto" w:fill="FFFFFF"/>
              </w:rPr>
            </w:pPr>
            <w:r>
              <w:rPr>
                <w:rFonts w:hint="eastAsia" w:ascii="楷体" w:hAnsi="楷体" w:eastAsia="楷体" w:cs="Arial"/>
                <w:color w:val="222222"/>
                <w:szCs w:val="21"/>
                <w:shd w:val="clear" w:color="auto" w:fill="FFFFFF"/>
              </w:rPr>
              <w:t>1</w:t>
            </w:r>
            <w:r>
              <w:rPr>
                <w:rFonts w:ascii="楷体" w:hAnsi="楷体" w:eastAsia="楷体" w:cs="Arial"/>
                <w:color w:val="222222"/>
                <w:szCs w:val="21"/>
                <w:shd w:val="clear" w:color="auto" w:fill="FFFFFF"/>
              </w:rPr>
              <w:t>957</w:t>
            </w:r>
          </w:p>
        </w:tc>
        <w:tc>
          <w:tcPr>
            <w:tcW w:w="7450" w:type="dxa"/>
          </w:tcPr>
          <w:p>
            <w:pPr>
              <w:rPr>
                <w:rFonts w:ascii="楷体" w:hAnsi="楷体" w:eastAsia="楷体" w:cs="Arial"/>
                <w:color w:val="222222"/>
                <w:szCs w:val="21"/>
                <w:shd w:val="clear" w:color="auto" w:fill="FFFFFF"/>
              </w:rPr>
            </w:pPr>
            <w:r>
              <w:rPr>
                <w:rFonts w:ascii="楷体" w:hAnsi="楷体" w:eastAsia="楷体" w:cs="Arial"/>
                <w:color w:val="222222"/>
                <w:szCs w:val="21"/>
                <w:shd w:val="clear" w:color="auto" w:fill="FFFFFF"/>
              </w:rPr>
              <w:t>英国</w:t>
            </w:r>
            <w:r>
              <w:rPr>
                <w:rFonts w:hint="eastAsia" w:ascii="楷体" w:hAnsi="楷体" w:eastAsia="楷体" w:cs="Arial"/>
                <w:color w:val="222222"/>
                <w:szCs w:val="21"/>
                <w:shd w:val="clear" w:color="auto" w:fill="FFFFFF"/>
              </w:rPr>
              <w:t>科学家</w:t>
            </w:r>
            <w:r>
              <w:rPr>
                <w:rFonts w:ascii="楷体" w:hAnsi="楷体" w:eastAsia="楷体" w:cs="Arial"/>
                <w:color w:val="222222"/>
                <w:szCs w:val="21"/>
                <w:shd w:val="clear" w:color="auto" w:fill="FFFFFF"/>
              </w:rPr>
              <w:t>劳逊</w:t>
            </w:r>
            <w:r>
              <w:rPr>
                <w:rFonts w:hint="eastAsia" w:ascii="楷体" w:hAnsi="楷体" w:eastAsia="楷体" w:cs="Arial"/>
                <w:color w:val="222222"/>
                <w:szCs w:val="21"/>
                <w:shd w:val="clear" w:color="auto" w:fill="FFFFFF"/>
              </w:rPr>
              <w:t>研究得出核聚变实现点火的条件</w:t>
            </w:r>
            <w:r>
              <w:rPr>
                <w:rFonts w:ascii="楷体" w:hAnsi="楷体" w:eastAsia="楷体" w:cs="Arial"/>
                <w:color w:val="222222"/>
                <w:szCs w:val="21"/>
                <w:shd w:val="clear" w:color="auto" w:fill="FFFFFF"/>
              </w:rPr>
              <w:t>必须要满足“粒子密度n、温度T、约束时间τE，三者乘积大于1021”</w:t>
            </w:r>
            <w:r>
              <w:rPr>
                <w:rFonts w:hint="eastAsia" w:ascii="楷体" w:hAnsi="楷体" w:eastAsia="楷体" w:cs="Arial"/>
                <w:color w:val="222222"/>
                <w:szCs w:val="21"/>
                <w:shd w:val="clear" w:color="auto" w:fill="FFFFFF"/>
              </w:rPr>
              <w:t>，人类当时只能达到1</w:t>
            </w:r>
            <w:r>
              <w:rPr>
                <w:rFonts w:ascii="楷体" w:hAnsi="楷体" w:eastAsia="楷体" w:cs="Arial"/>
                <w:color w:val="222222"/>
                <w:szCs w:val="21"/>
                <w:shd w:val="clear" w:color="auto" w:fill="FFFFFF"/>
              </w:rPr>
              <w:t>011</w:t>
            </w:r>
            <w:r>
              <w:rPr>
                <w:rFonts w:hint="eastAsia" w:ascii="楷体" w:hAnsi="楷体" w:eastAsia="楷体" w:cs="Arial"/>
                <w:color w:val="222222"/>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楷体" w:hAnsi="楷体" w:eastAsia="楷体" w:cs="Arial"/>
                <w:color w:val="222222"/>
                <w:szCs w:val="21"/>
                <w:shd w:val="clear" w:color="auto" w:fill="FFFFFF"/>
              </w:rPr>
            </w:pPr>
            <w:r>
              <w:rPr>
                <w:rFonts w:hint="eastAsia" w:ascii="楷体" w:hAnsi="楷体" w:eastAsia="楷体" w:cs="Arial"/>
                <w:color w:val="222222"/>
                <w:szCs w:val="21"/>
                <w:shd w:val="clear" w:color="auto" w:fill="FFFFFF"/>
              </w:rPr>
              <w:t>2</w:t>
            </w:r>
            <w:r>
              <w:rPr>
                <w:rFonts w:ascii="楷体" w:hAnsi="楷体" w:eastAsia="楷体" w:cs="Arial"/>
                <w:color w:val="222222"/>
                <w:szCs w:val="21"/>
                <w:shd w:val="clear" w:color="auto" w:fill="FFFFFF"/>
              </w:rPr>
              <w:t>006</w:t>
            </w:r>
          </w:p>
        </w:tc>
        <w:tc>
          <w:tcPr>
            <w:tcW w:w="7450" w:type="dxa"/>
          </w:tcPr>
          <w:p>
            <w:pPr>
              <w:rPr>
                <w:rFonts w:ascii="楷体" w:hAnsi="楷体" w:eastAsia="楷体" w:cs="Arial"/>
                <w:color w:val="222222"/>
                <w:szCs w:val="21"/>
                <w:shd w:val="clear" w:color="auto" w:fill="FFFFFF"/>
              </w:rPr>
            </w:pPr>
            <w:r>
              <w:rPr>
                <w:rFonts w:hint="eastAsia" w:ascii="楷体" w:hAnsi="楷体" w:eastAsia="楷体" w:cs="Arial"/>
                <w:color w:val="222222"/>
                <w:szCs w:val="21"/>
                <w:shd w:val="clear" w:color="auto" w:fill="FFFFFF"/>
              </w:rPr>
              <w:t>中国</w:t>
            </w:r>
            <w:r>
              <w:rPr>
                <w:rFonts w:ascii="楷体" w:hAnsi="楷体" w:eastAsia="楷体" w:cs="Arial"/>
                <w:color w:val="222222"/>
                <w:szCs w:val="21"/>
                <w:shd w:val="clear" w:color="auto" w:fill="FFFFFF"/>
              </w:rPr>
              <w:t>建造</w:t>
            </w:r>
            <w:r>
              <w:rPr>
                <w:rFonts w:hint="eastAsia" w:ascii="楷体" w:hAnsi="楷体" w:eastAsia="楷体" w:cs="Arial"/>
                <w:color w:val="222222"/>
                <w:szCs w:val="21"/>
                <w:shd w:val="clear" w:color="auto" w:fill="FFFFFF"/>
              </w:rPr>
              <w:t>的</w:t>
            </w:r>
            <w:r>
              <w:rPr>
                <w:rFonts w:ascii="楷体" w:hAnsi="楷体" w:eastAsia="楷体" w:cs="Arial"/>
                <w:color w:val="222222"/>
                <w:szCs w:val="21"/>
                <w:shd w:val="clear" w:color="auto" w:fill="FFFFFF"/>
              </w:rPr>
              <w:t>全超导托卡马克核聚变实验装置</w:t>
            </w:r>
            <w:r>
              <w:rPr>
                <w:rFonts w:hint="eastAsia" w:ascii="楷体" w:hAnsi="楷体" w:eastAsia="楷体" w:cs="Arial"/>
                <w:color w:val="222222"/>
                <w:szCs w:val="21"/>
                <w:shd w:val="clear" w:color="auto" w:fill="FFFFFF"/>
              </w:rPr>
              <w:t>成功获得等离子体</w:t>
            </w:r>
            <w:r>
              <w:rPr>
                <w:rFonts w:ascii="楷体" w:hAnsi="楷体" w:eastAsia="楷体" w:cs="Arial"/>
                <w:color w:val="222222"/>
                <w:szCs w:val="21"/>
                <w:shd w:val="clear" w:color="auto" w:fill="FFFFFF"/>
              </w:rPr>
              <w:t>。</w:t>
            </w:r>
            <w:r>
              <w:rPr>
                <w:rFonts w:hint="eastAsia" w:ascii="楷体" w:hAnsi="楷体" w:eastAsia="楷体" w:cs="Arial"/>
                <w:color w:val="222222"/>
                <w:szCs w:val="21"/>
                <w:shd w:val="clear" w:color="auto" w:fill="FFFFFF"/>
              </w:rPr>
              <w:t>目前该装置已基本实现国产化。</w:t>
            </w:r>
          </w:p>
        </w:tc>
      </w:tr>
    </w:tbl>
    <w:p>
      <w:pPr>
        <w:pStyle w:val="7"/>
        <w:shd w:val="clear" w:color="auto" w:fill="FFFFFF"/>
        <w:spacing w:beforeAutospacing="0" w:afterAutospacing="0"/>
        <w:ind w:firstLine="420" w:firstLineChars="200"/>
        <w:rPr>
          <w:rFonts w:ascii="楷体" w:hAnsi="楷体" w:eastAsia="楷体" w:cs="Arial"/>
          <w:color w:val="222222"/>
          <w:sz w:val="21"/>
          <w:szCs w:val="21"/>
        </w:rPr>
      </w:pPr>
      <w:r>
        <w:rPr>
          <w:rStyle w:val="15"/>
          <w:rFonts w:ascii="楷体" w:hAnsi="楷体" w:eastAsia="楷体" w:cs="Arial"/>
          <w:color w:val="222222"/>
          <w:sz w:val="21"/>
        </w:rPr>
        <w:t>2006年5月，中国正式加入国际热核聚变实验堆计划</w:t>
      </w:r>
      <w:r>
        <w:rPr>
          <w:rStyle w:val="15"/>
          <w:rFonts w:hint="eastAsia" w:ascii="楷体" w:hAnsi="楷体" w:eastAsia="楷体" w:cs="Arial"/>
          <w:color w:val="222222"/>
          <w:sz w:val="21"/>
        </w:rPr>
        <w:t>（</w:t>
      </w:r>
      <w:r>
        <w:rPr>
          <w:rStyle w:val="15"/>
          <w:rFonts w:ascii="楷体" w:hAnsi="楷体" w:eastAsia="楷体" w:cs="Arial"/>
          <w:color w:val="222222"/>
          <w:sz w:val="21"/>
        </w:rPr>
        <w:t>ITER</w:t>
      </w:r>
      <w:r>
        <w:rPr>
          <w:rStyle w:val="15"/>
          <w:rFonts w:hint="eastAsia" w:ascii="楷体" w:hAnsi="楷体" w:eastAsia="楷体" w:cs="Arial"/>
          <w:color w:val="222222"/>
          <w:sz w:val="21"/>
        </w:rPr>
        <w:t>）</w:t>
      </w:r>
      <w:r>
        <w:rPr>
          <w:rStyle w:val="15"/>
          <w:rFonts w:ascii="楷体" w:hAnsi="楷体" w:eastAsia="楷体" w:cs="Arial"/>
          <w:color w:val="222222"/>
          <w:sz w:val="21"/>
        </w:rPr>
        <w:t>。加入ITER，可以以10%的贡献获取100%知识产权，实现弯道超越，还可带动国内聚变产业的发展。通过深度参与ITER，国内一大批企业迅速发展，初步建立起了未来中国聚变工业的基础。</w:t>
      </w:r>
    </w:p>
    <w:p>
      <w:pPr>
        <w:rPr>
          <w:rFonts w:ascii="宋体" w:hAnsi="宋体" w:eastAsia="宋体" w:cs="Arial"/>
          <w:b/>
          <w:bCs/>
          <w:color w:val="222222"/>
          <w:szCs w:val="21"/>
          <w:shd w:val="clear" w:color="auto" w:fill="FFFFFF"/>
        </w:rPr>
      </w:pPr>
      <w:r>
        <w:rPr>
          <w:rFonts w:hint="eastAsia" w:ascii="宋体" w:hAnsi="宋体" w:eastAsia="宋体" w:cs="Arial"/>
          <w:b/>
          <w:bCs/>
          <w:color w:val="222222"/>
          <w:szCs w:val="21"/>
          <w:shd w:val="clear" w:color="auto" w:fill="FFFFFF"/>
        </w:rPr>
        <w:t>（1）结合材料，运用《国际政治与经济》的相关知识，谈谈我国在核聚变研究的过程中为什么既要加强与国际社会的合作，又要力求实现设备装置的国产化。</w:t>
      </w:r>
    </w:p>
    <w:p>
      <w:pPr>
        <w:ind w:firstLine="420" w:firstLineChars="200"/>
        <w:textAlignment w:val="baseline"/>
        <w:rPr>
          <w:rFonts w:ascii="宋体" w:hAnsi="宋体"/>
          <w:b/>
          <w:bCs/>
          <w:i/>
          <w:u w:val="single"/>
        </w:rPr>
      </w:pPr>
      <w:r>
        <w:rPr>
          <w:rFonts w:hint="eastAsia" w:ascii="宋体" w:hAnsi="宋体"/>
          <w:b/>
          <w:bCs/>
          <w:i/>
          <w:u w:val="single"/>
        </w:rPr>
        <w:t>提示：</w:t>
      </w:r>
      <w:r>
        <w:rPr>
          <w:rFonts w:hint="eastAsia" w:ascii="楷体" w:hAnsi="楷体" w:eastAsia="楷体"/>
          <w:i/>
          <w:szCs w:val="21"/>
        </w:rPr>
        <w:t>能源问题是人类面临的共同挑战，核聚变技术的复杂性，需要各国加强合作，构建人类命运共同体；</w:t>
      </w:r>
      <w:r>
        <w:rPr>
          <w:rFonts w:ascii="楷体" w:hAnsi="楷体" w:eastAsia="楷体" w:cs="Arial"/>
          <w:i/>
          <w:iCs/>
          <w:szCs w:val="21"/>
        </w:rPr>
        <w:t>扩大国际科技交流合作，加强国际化科研环境建设，形成具有全球竞争力的开放创新生态。</w:t>
      </w:r>
      <w:r>
        <w:rPr>
          <w:rFonts w:hint="eastAsia" w:ascii="楷体" w:hAnsi="楷体" w:eastAsia="楷体"/>
          <w:i/>
          <w:szCs w:val="21"/>
        </w:rPr>
        <w:t>独立自主，自力更生，关键核心技术自主可控，统筹安全与发展；带动相关产业发展，形成国际竞争新优势，提升综合国力。</w:t>
      </w:r>
    </w:p>
    <w:p>
      <w:pPr>
        <w:rPr>
          <w:rFonts w:ascii="宋体" w:hAnsi="宋体" w:eastAsia="宋体"/>
          <w:b/>
          <w:bCs/>
          <w:szCs w:val="21"/>
        </w:rPr>
      </w:pPr>
      <w:r>
        <w:rPr>
          <w:rFonts w:hint="eastAsia" w:ascii="宋体" w:hAnsi="宋体" w:eastAsia="宋体"/>
          <w:b/>
          <w:bCs/>
          <w:szCs w:val="21"/>
        </w:rPr>
        <w:t>（2）运用认识论的知识分析人类核聚变技术发展的历程。</w:t>
      </w:r>
    </w:p>
    <w:p>
      <w:pPr>
        <w:ind w:firstLine="420" w:firstLineChars="200"/>
        <w:textAlignment w:val="baseline"/>
        <w:rPr>
          <w:rFonts w:ascii="宋体" w:hAnsi="宋体"/>
          <w:b/>
          <w:bCs/>
          <w:i/>
          <w:u w:val="single"/>
        </w:rPr>
      </w:pPr>
      <w:r>
        <w:rPr>
          <w:rFonts w:hint="eastAsia" w:ascii="宋体" w:hAnsi="宋体"/>
          <w:b/>
          <w:bCs/>
          <w:i/>
          <w:u w:val="single"/>
        </w:rPr>
        <w:t>提示：</w:t>
      </w:r>
      <w:r>
        <w:rPr>
          <w:rFonts w:hint="eastAsia" w:ascii="楷体" w:hAnsi="楷体" w:eastAsia="楷体"/>
          <w:i/>
          <w:sz w:val="20"/>
          <w:szCs w:val="21"/>
        </w:rPr>
        <w:t>感性认识与理性认识的辩证关系；实践具有社会历史性；实践产生的新问题，推动认识的发展；实践是检验真理的唯一标准；认识对实践有指导作用，认识的发展推动了实践的发展。</w:t>
      </w:r>
    </w:p>
    <w:p>
      <w:pPr>
        <w:ind w:firstLine="420" w:firstLineChars="200"/>
        <w:rPr>
          <w:rFonts w:ascii="楷体" w:hAnsi="楷体" w:eastAsia="楷体" w:cs="Arial"/>
          <w:color w:val="404040"/>
          <w:szCs w:val="21"/>
        </w:rPr>
      </w:pPr>
      <w:r>
        <w:rPr>
          <w:rFonts w:ascii="楷体" w:hAnsi="楷体" w:eastAsia="楷体"/>
          <w:szCs w:val="21"/>
        </w:rPr>
        <w:t>2</w:t>
      </w:r>
      <w:r>
        <w:rPr>
          <w:rFonts w:hint="eastAsia" w:ascii="楷体" w:hAnsi="楷体" w:eastAsia="楷体"/>
          <w:szCs w:val="21"/>
        </w:rPr>
        <w:t>、</w:t>
      </w:r>
      <w:r>
        <w:rPr>
          <w:rFonts w:ascii="楷体" w:hAnsi="楷体" w:eastAsia="楷体" w:cs="Arial"/>
          <w:color w:val="404040"/>
          <w:szCs w:val="21"/>
        </w:rPr>
        <w:t>20世纪50年代，新中国百废待兴，面对严峻的国际形势，为保卫国家安全、维护世界和平，党中央高瞻远瞩、审时度势，果断作出了独立自主研制两弹一星的战略决策。在党中央的统一部署、统一领导下，政府主导了决策、评审、管理、协调、研究和使用的全过程。从全国26个部委、20多个省区市、1000多家单位抽调精兵强将，集中攻关。在国家经济、技术基础薄弱的情况下，依靠自己的力量，在十余年间，“两弹一星”从构想变成现实。</w:t>
      </w:r>
    </w:p>
    <w:p>
      <w:pPr>
        <w:ind w:firstLine="420"/>
        <w:rPr>
          <w:rFonts w:ascii="楷体" w:hAnsi="楷体" w:eastAsia="楷体" w:cs="Arial"/>
          <w:color w:val="222222"/>
          <w:szCs w:val="21"/>
          <w:shd w:val="clear" w:color="auto" w:fill="FFFFFF"/>
        </w:rPr>
      </w:pPr>
      <w:r>
        <w:rPr>
          <w:rFonts w:hint="eastAsia" w:ascii="楷体" w:hAnsi="楷体" w:eastAsia="楷体"/>
          <w:szCs w:val="21"/>
        </w:rPr>
        <w:t>今天，</w:t>
      </w:r>
      <w:r>
        <w:rPr>
          <w:rFonts w:ascii="楷体" w:hAnsi="楷体" w:eastAsia="楷体" w:cs="Arial"/>
          <w:color w:val="222222"/>
          <w:szCs w:val="21"/>
          <w:shd w:val="clear" w:color="auto" w:fill="FFFFFF"/>
        </w:rPr>
        <w:t>面对日趋激烈的国际竞争</w:t>
      </w:r>
      <w:r>
        <w:rPr>
          <w:rFonts w:hint="eastAsia" w:ascii="楷体" w:hAnsi="楷体" w:eastAsia="楷体" w:cs="Arial"/>
          <w:color w:val="222222"/>
          <w:szCs w:val="21"/>
          <w:shd w:val="clear" w:color="auto" w:fill="FFFFFF"/>
        </w:rPr>
        <w:t>，我国迫切需要实现关键核心技术的自主可控，但关键核心技术的研发周期长风险大，因此有人认为，我们应继续坚持举国体制，以举国之力实现科技新突破。</w:t>
      </w:r>
    </w:p>
    <w:p>
      <w:pPr>
        <w:ind w:firstLine="420"/>
        <w:rPr>
          <w:rFonts w:ascii="宋体" w:hAnsi="宋体" w:eastAsia="宋体" w:cs="Arial"/>
          <w:b/>
          <w:bCs/>
          <w:color w:val="222222"/>
          <w:szCs w:val="21"/>
          <w:shd w:val="clear" w:color="auto" w:fill="FFFFFF"/>
        </w:rPr>
      </w:pPr>
      <w:r>
        <w:rPr>
          <w:rFonts w:hint="eastAsia" w:ascii="宋体" w:hAnsi="宋体" w:eastAsia="宋体" w:cs="Arial"/>
          <w:b/>
          <w:bCs/>
          <w:color w:val="222222"/>
          <w:szCs w:val="21"/>
          <w:shd w:val="clear" w:color="auto" w:fill="FFFFFF"/>
        </w:rPr>
        <w:t>请运用《经济与社会》的相关知识，谈谈你对这一观点的看法。</w:t>
      </w:r>
    </w:p>
    <w:p>
      <w:pPr>
        <w:ind w:firstLine="420" w:firstLineChars="200"/>
        <w:textAlignment w:val="baseline"/>
        <w:rPr>
          <w:rFonts w:ascii="宋体" w:hAnsi="宋体"/>
          <w:b/>
          <w:bCs/>
          <w:i/>
          <w:u w:val="single"/>
        </w:rPr>
      </w:pPr>
      <w:r>
        <w:rPr>
          <w:rFonts w:ascii="楷体" w:hAnsi="楷体" w:eastAsia="楷体" w:cs="Arial"/>
          <w:color w:val="222222"/>
          <w:shd w:val="clear" w:color="auto" w:fill="FFFFFF"/>
        </w:rPr>
        <w:t xml:space="preserve"> </w:t>
      </w:r>
      <w:r>
        <w:rPr>
          <w:rFonts w:hint="eastAsia" w:ascii="宋体" w:hAnsi="宋体"/>
          <w:b/>
          <w:bCs/>
          <w:i/>
          <w:u w:val="single"/>
        </w:rPr>
        <w:t>提示：</w:t>
      </w:r>
      <w:r>
        <w:rPr>
          <w:rFonts w:hint="eastAsia" w:ascii="楷体" w:hAnsi="楷体" w:eastAsia="楷体"/>
          <w:i/>
          <w:szCs w:val="21"/>
        </w:rPr>
        <w:t>坚持党的统一领导，顶层设计，统筹规划，协调各方；举国体制凸显了我国社会主义公有制的优势，能够集中力量办大事；新型举国体制既坚持政府主导，履行政府职能，通过财政政策等方式；又充分发挥市场配置资源的作用，引入民营资本、社会力量，调动各类创新主体的积极性，提高创新效率。</w:t>
      </w:r>
    </w:p>
    <w:p>
      <w:pPr>
        <w:textAlignment w:val="baseline"/>
        <w:rPr>
          <w:rFonts w:cs="Times New Roman"/>
          <w:b/>
          <w:bCs/>
          <w:szCs w:val="21"/>
        </w:rPr>
      </w:pPr>
      <w:r>
        <w:rPr>
          <w:rFonts w:hint="eastAsia" w:cs="Times New Roman"/>
          <w:b/>
          <w:bCs/>
          <w:szCs w:val="21"/>
        </w:rPr>
        <w:t>【思维拓展】</w:t>
      </w:r>
    </w:p>
    <w:p>
      <w:pPr>
        <w:textAlignment w:val="baseline"/>
        <w:rPr>
          <w:rFonts w:ascii="宋体" w:hAnsi="宋体" w:eastAsia="宋体" w:cs="Arial"/>
          <w:b/>
          <w:bCs/>
          <w:color w:val="222222"/>
          <w:szCs w:val="21"/>
          <w:shd w:val="clear" w:color="auto" w:fill="FFFFFF"/>
        </w:rPr>
      </w:pPr>
      <w:r>
        <w:rPr>
          <w:rFonts w:hint="eastAsia" w:cs="Times New Roman"/>
          <w:b/>
          <w:bCs/>
          <w:szCs w:val="21"/>
        </w:rPr>
        <w:t>1、</w:t>
      </w:r>
      <w:r>
        <w:rPr>
          <w:rFonts w:ascii="宋体" w:hAnsi="宋体" w:eastAsia="宋体" w:cs="Arial"/>
          <w:b/>
          <w:bCs/>
          <w:color w:val="222222"/>
          <w:szCs w:val="21"/>
          <w:shd w:val="clear" w:color="auto" w:fill="FFFFFF"/>
        </w:rPr>
        <w:t>我国接受高等教育的人口已超过2.4亿，新增劳动力平均受教育年限达到14年。中国“人口红利”并没有消失，“人才红利”正在形成</w:t>
      </w:r>
      <w:r>
        <w:rPr>
          <w:rFonts w:hint="eastAsia" w:ascii="宋体" w:hAnsi="宋体" w:eastAsia="宋体" w:cs="Arial"/>
          <w:b/>
          <w:bCs/>
          <w:color w:val="222222"/>
          <w:szCs w:val="21"/>
          <w:shd w:val="clear" w:color="auto" w:fill="FFFFFF"/>
        </w:rPr>
        <w:t>。运用《经济与社会》的相关知识谈谈人才红利发挥作用的机制。</w:t>
      </w:r>
    </w:p>
    <w:p>
      <w:pPr>
        <w:ind w:firstLine="420" w:firstLineChars="200"/>
        <w:jc w:val="left"/>
        <w:textAlignment w:val="center"/>
        <w:rPr>
          <w:rFonts w:ascii="宋体" w:hAnsi="宋体"/>
          <w:b/>
          <w:i/>
          <w:u w:val="single"/>
        </w:rPr>
      </w:pPr>
      <w:r>
        <w:rPr>
          <w:rFonts w:hint="eastAsia" w:ascii="宋体" w:hAnsi="宋体"/>
          <w:b/>
          <w:bCs/>
          <w:i/>
          <w:u w:val="single"/>
        </w:rPr>
        <w:t>提示：</w:t>
      </w:r>
      <w:r>
        <w:rPr>
          <w:rFonts w:hint="eastAsia" w:ascii="楷体" w:hAnsi="楷体" w:eastAsia="楷体"/>
          <w:i/>
        </w:rPr>
        <w:t>劳动力是重要的生产要素，与生产资料相结合，创造财富；高素质劳动者能够满足我国构建创新引领协同发展的产业体系的需要；高素质劳动者能够推动技术创新，提高劳动生产率，促进经济转型升级，推动经济高质量发展。</w:t>
      </w:r>
    </w:p>
    <w:p>
      <w:pPr>
        <w:textAlignment w:val="baseline"/>
        <w:rPr>
          <w:rFonts w:ascii="宋体" w:hAnsi="宋体" w:eastAsia="宋体" w:cs="Times New Roman"/>
          <w:b/>
          <w:bCs/>
          <w:szCs w:val="21"/>
        </w:rPr>
      </w:pPr>
      <w:r>
        <w:rPr>
          <w:rFonts w:hint="eastAsia" w:ascii="楷体" w:hAnsi="楷体" w:eastAsia="楷体" w:cs="Times New Roman"/>
          <w:b/>
          <w:bCs/>
          <w:szCs w:val="21"/>
        </w:rPr>
        <w:t>2、</w:t>
      </w:r>
      <w:r>
        <w:rPr>
          <w:rFonts w:hint="eastAsia" w:ascii="宋体" w:hAnsi="宋体" w:eastAsia="宋体" w:cs="Times New Roman"/>
          <w:b/>
          <w:bCs/>
          <w:szCs w:val="21"/>
        </w:rPr>
        <w:t>综合运用法治知识，阐述如何打造能够促进科技强国建设的法治环境。</w:t>
      </w:r>
    </w:p>
    <w:p>
      <w:pPr>
        <w:jc w:val="left"/>
        <w:textAlignment w:val="center"/>
        <w:rPr>
          <w:rFonts w:ascii="宋体" w:hAnsi="宋体"/>
          <w:b/>
          <w:i/>
          <w:u w:val="single"/>
        </w:rPr>
      </w:pPr>
      <w:r>
        <w:rPr>
          <w:rFonts w:hint="eastAsia" w:ascii="宋体" w:hAnsi="宋体"/>
          <w:b/>
          <w:bCs/>
          <w:i/>
          <w:u w:val="single"/>
        </w:rPr>
        <w:t>提示：</w:t>
      </w:r>
      <w:r>
        <w:rPr>
          <w:rFonts w:hint="eastAsia" w:ascii="楷体" w:hAnsi="楷体" w:eastAsia="楷体"/>
          <w:i/>
        </w:rPr>
        <w:t>可以从立法、执法、司法、守法等方面思考；注重知识产权，特别是专利权的保护，注重对商业秘密的保护。</w:t>
      </w:r>
    </w:p>
    <w:p>
      <w:r>
        <w:rPr>
          <w:rFonts w:ascii="宋体" w:hAnsi="宋体" w:eastAsia="宋体" w:cs="宋体"/>
          <w:kern w:val="0"/>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2266950</wp:posOffset>
            </wp:positionV>
            <wp:extent cx="5119370" cy="2686685"/>
            <wp:effectExtent l="0" t="0" r="508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119370" cy="2686685"/>
                    </a:xfrm>
                    <a:prstGeom prst="rect">
                      <a:avLst/>
                    </a:prstGeom>
                    <a:noFill/>
                    <a:ln>
                      <a:noFill/>
                    </a:ln>
                  </pic:spPr>
                </pic:pic>
              </a:graphicData>
            </a:graphic>
          </wp:anchor>
        </w:drawing>
      </w:r>
      <w:r>
        <w:rPr>
          <w:rFonts w:ascii="宋体" w:hAnsi="宋体" w:eastAsia="宋体" w:cs="宋体"/>
          <w:kern w:val="0"/>
          <w:sz w:val="24"/>
          <w:szCs w:val="24"/>
        </w:rPr>
        <w:drawing>
          <wp:anchor distT="0" distB="0" distL="114300" distR="114300" simplePos="0" relativeHeight="251660288" behindDoc="0" locked="0" layoutInCell="1" allowOverlap="1">
            <wp:simplePos x="0" y="0"/>
            <wp:positionH relativeFrom="margin">
              <wp:align>left</wp:align>
            </wp:positionH>
            <wp:positionV relativeFrom="paragraph">
              <wp:posOffset>259080</wp:posOffset>
            </wp:positionV>
            <wp:extent cx="5215255" cy="1914525"/>
            <wp:effectExtent l="0" t="0" r="444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30172" cy="1920141"/>
                    </a:xfrm>
                    <a:prstGeom prst="rect">
                      <a:avLst/>
                    </a:prstGeom>
                    <a:noFill/>
                    <a:ln>
                      <a:noFill/>
                    </a:ln>
                  </pic:spPr>
                </pic:pic>
              </a:graphicData>
            </a:graphic>
          </wp:anchor>
        </w:drawing>
      </w:r>
      <w:r>
        <w:rPr>
          <w:rFonts w:hint="eastAsia" w:ascii="宋体" w:hAnsi="宋体" w:eastAsia="宋体" w:cs="Times New Roman"/>
          <w:b/>
          <w:bCs/>
          <w:szCs w:val="21"/>
        </w:rPr>
        <w:t>3、创新型人才应具有辩证思维和创新思维，请整理《逻辑与思维》中的相关知识</w:t>
      </w:r>
    </w:p>
    <w:p>
      <w:pPr>
        <w:jc w:val="center"/>
        <w:rPr>
          <w:sz w:val="24"/>
          <w:szCs w:val="28"/>
        </w:rPr>
      </w:pPr>
      <w:r>
        <w:rPr>
          <w:rFonts w:hint="eastAsia"/>
        </w:rPr>
        <w:t xml:space="preserve">专题八 </w:t>
      </w:r>
      <w:r>
        <w:rPr>
          <w:rFonts w:hint="eastAsia"/>
          <w:sz w:val="24"/>
          <w:szCs w:val="28"/>
        </w:rPr>
        <w:t>促进世界和平与发展，推动构建人类命运共同体</w:t>
      </w:r>
    </w:p>
    <w:p>
      <w:pPr>
        <w:textAlignment w:val="baseline"/>
        <w:rPr>
          <w:rFonts w:cs="Times New Roman"/>
          <w:b/>
          <w:sz w:val="20"/>
          <w:szCs w:val="21"/>
        </w:rPr>
      </w:pPr>
      <w:r>
        <w:rPr>
          <w:rFonts w:hint="eastAsia" w:cs="Times New Roman"/>
          <w:b/>
          <w:szCs w:val="21"/>
        </w:rPr>
        <w:t>【背景材料】</w:t>
      </w:r>
    </w:p>
    <w:p>
      <w:pPr>
        <w:ind w:firstLine="420" w:firstLineChars="200"/>
        <w:textAlignment w:val="baseline"/>
        <w:rPr>
          <w:rFonts w:cs="Arial"/>
          <w:b/>
          <w:bCs/>
          <w:color w:val="333333"/>
          <w:sz w:val="20"/>
          <w:szCs w:val="21"/>
          <w:shd w:val="clear" w:color="auto" w:fill="FFFFFF"/>
        </w:rPr>
      </w:pPr>
      <w:r>
        <w:rPr>
          <w:rFonts w:hint="eastAsia" w:cs="Arial"/>
          <w:b/>
          <w:bCs/>
          <w:color w:val="333333"/>
          <w:szCs w:val="21"/>
          <w:shd w:val="clear" w:color="auto" w:fill="FFFFFF"/>
        </w:rPr>
        <w:t>1、“一带一路”倡议提出十周年</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2</w:t>
      </w:r>
      <w:r>
        <w:rPr>
          <w:rFonts w:ascii="楷体" w:hAnsi="楷体" w:eastAsia="楷体" w:cs="Arial"/>
          <w:color w:val="000000"/>
          <w:szCs w:val="21"/>
          <w:shd w:val="clear" w:color="auto" w:fill="FFFFFF"/>
        </w:rPr>
        <w:t>023</w:t>
      </w:r>
      <w:r>
        <w:rPr>
          <w:rFonts w:hint="eastAsia" w:ascii="楷体" w:hAnsi="楷体" w:eastAsia="楷体" w:cs="Arial"/>
          <w:color w:val="000000"/>
          <w:szCs w:val="21"/>
          <w:shd w:val="clear" w:color="auto" w:fill="FFFFFF"/>
        </w:rPr>
        <w:t>年是“一带一路”倡议提出十周年。十年来，中国与沿线国家共建“一带一路”取得丰硕成果。世行报告显示，共建“一带一路”使参与方贸易增加</w:t>
      </w:r>
      <w:r>
        <w:rPr>
          <w:rFonts w:ascii="楷体" w:hAnsi="楷体" w:eastAsia="楷体" w:cs="Arial"/>
          <w:color w:val="000000"/>
          <w:szCs w:val="21"/>
          <w:shd w:val="clear" w:color="auto" w:fill="FFFFFF"/>
        </w:rPr>
        <w:t>4.1%，外资增加5%，使低收入国家GDP增加3.4%。</w:t>
      </w:r>
    </w:p>
    <w:p>
      <w:pPr>
        <w:ind w:firstLine="420" w:firstLineChars="200"/>
        <w:textAlignment w:val="baseline"/>
        <w:rPr>
          <w:rFonts w:cs="Arial"/>
          <w:b/>
          <w:bCs/>
          <w:color w:val="000000"/>
          <w:sz w:val="20"/>
          <w:szCs w:val="21"/>
          <w:shd w:val="clear" w:color="auto" w:fill="FFFFFF"/>
        </w:rPr>
      </w:pPr>
      <w:r>
        <w:rPr>
          <w:rFonts w:hint="eastAsia" w:cs="Arial"/>
          <w:b/>
          <w:bCs/>
          <w:color w:val="333333"/>
          <w:szCs w:val="21"/>
          <w:shd w:val="clear" w:color="auto" w:fill="FFFFFF"/>
        </w:rPr>
        <w:t>2、“三大倡议”为应对人类共同挑战提供中国方案</w:t>
      </w:r>
    </w:p>
    <w:p>
      <w:pPr>
        <w:ind w:firstLine="420" w:firstLineChars="200"/>
        <w:textAlignment w:val="baseline"/>
        <w:rPr>
          <w:rFonts w:ascii="楷体" w:hAnsi="楷体" w:eastAsia="楷体" w:cs="Arial"/>
          <w:color w:val="000000"/>
          <w:szCs w:val="21"/>
          <w:shd w:val="clear" w:color="auto" w:fill="FFFFFF"/>
        </w:rPr>
      </w:pPr>
      <w:r>
        <w:rPr>
          <w:rFonts w:ascii="楷体" w:hAnsi="楷体" w:eastAsia="楷体" w:cs="Arial"/>
          <w:color w:val="000000"/>
          <w:szCs w:val="21"/>
          <w:shd w:val="clear" w:color="auto" w:fill="FFFFFF"/>
        </w:rPr>
        <w:t>2021</w:t>
      </w:r>
      <w:r>
        <w:rPr>
          <w:rFonts w:hint="eastAsia" w:ascii="楷体" w:hAnsi="楷体" w:eastAsia="楷体" w:cs="Arial"/>
          <w:color w:val="000000"/>
          <w:szCs w:val="21"/>
          <w:shd w:val="clear" w:color="auto" w:fill="FFFFFF"/>
        </w:rPr>
        <w:t>年，</w:t>
      </w:r>
      <w:r>
        <w:rPr>
          <w:rFonts w:ascii="楷体" w:hAnsi="楷体" w:eastAsia="楷体" w:cs="Arial"/>
          <w:color w:val="000000"/>
          <w:szCs w:val="21"/>
          <w:shd w:val="clear" w:color="auto" w:fill="FFFFFF"/>
        </w:rPr>
        <w:t>习近平提出全球发展倡议：一是坚持发展优先；二是坚持以人民为中心；三是坚持普惠包容；四是坚持创新驱动；五是坚持人与自然和谐共生；六是坚持行动导向。2022年，习近平提出全球安全倡议</w:t>
      </w:r>
      <w:r>
        <w:rPr>
          <w:rFonts w:hint="eastAsia" w:ascii="楷体" w:hAnsi="楷体" w:eastAsia="楷体" w:cs="Arial"/>
          <w:color w:val="000000"/>
          <w:szCs w:val="21"/>
          <w:shd w:val="clear" w:color="auto" w:fill="FFFFFF"/>
        </w:rPr>
        <w:t>:</w:t>
      </w:r>
      <w:r>
        <w:rPr>
          <w:rFonts w:ascii="楷体" w:hAnsi="楷体" w:eastAsia="楷体" w:cs="Arial"/>
          <w:color w:val="000000"/>
          <w:szCs w:val="21"/>
          <w:shd w:val="clear" w:color="auto" w:fill="FFFFFF"/>
        </w:rPr>
        <w:t>要坚持共同、综合、合作、可持续的安全观，坚持尊重各国主权、领土完整，不干涉别国内政。2023</w:t>
      </w:r>
      <w:r>
        <w:rPr>
          <w:rFonts w:hint="eastAsia" w:ascii="楷体" w:hAnsi="楷体" w:eastAsia="楷体" w:cs="Arial"/>
          <w:color w:val="000000"/>
          <w:szCs w:val="21"/>
          <w:shd w:val="clear" w:color="auto" w:fill="FFFFFF"/>
        </w:rPr>
        <w:t>年</w:t>
      </w:r>
      <w:r>
        <w:rPr>
          <w:rFonts w:ascii="楷体" w:hAnsi="楷体" w:eastAsia="楷体" w:cs="Arial"/>
          <w:color w:val="000000"/>
          <w:szCs w:val="21"/>
          <w:shd w:val="clear" w:color="auto" w:fill="FFFFFF"/>
        </w:rPr>
        <w:t>，习近平在出席中国共产党与世界政党高层对话会并发表</w:t>
      </w:r>
      <w:r>
        <w:rPr>
          <w:rFonts w:hint="eastAsia" w:ascii="楷体" w:hAnsi="楷体" w:eastAsia="楷体" w:cs="Arial"/>
          <w:color w:val="000000"/>
          <w:szCs w:val="21"/>
          <w:shd w:val="clear" w:color="auto" w:fill="FFFFFF"/>
        </w:rPr>
        <w:t>的</w:t>
      </w:r>
      <w:r>
        <w:rPr>
          <w:rFonts w:ascii="楷体" w:hAnsi="楷体" w:eastAsia="楷体" w:cs="Arial"/>
          <w:color w:val="000000"/>
          <w:szCs w:val="21"/>
          <w:shd w:val="clear" w:color="auto" w:fill="FFFFFF"/>
        </w:rPr>
        <w:t>主旨讲话中提出全球文明倡议</w:t>
      </w:r>
      <w:r>
        <w:rPr>
          <w:rFonts w:hint="eastAsia" w:ascii="楷体" w:hAnsi="楷体" w:eastAsia="楷体" w:cs="Arial"/>
          <w:color w:val="000000"/>
          <w:szCs w:val="21"/>
          <w:shd w:val="clear" w:color="auto" w:fill="FFFFFF"/>
        </w:rPr>
        <w:t>：“尊重世界文明多样性”“弘扬全人类共同价值”“重视文明传承和创新”“加强国际人文交流合作”。</w:t>
      </w:r>
    </w:p>
    <w:p>
      <w:pPr>
        <w:ind w:firstLine="420" w:firstLineChars="200"/>
        <w:textAlignment w:val="baseline"/>
        <w:rPr>
          <w:rFonts w:cs="Arial"/>
          <w:b/>
          <w:bCs/>
          <w:color w:val="333333"/>
          <w:szCs w:val="21"/>
          <w:shd w:val="clear" w:color="auto" w:fill="FFFFFF"/>
        </w:rPr>
      </w:pPr>
      <w:r>
        <w:rPr>
          <w:rFonts w:hint="eastAsia" w:cs="Arial"/>
          <w:b/>
          <w:bCs/>
          <w:color w:val="333333"/>
          <w:szCs w:val="21"/>
          <w:shd w:val="clear" w:color="auto" w:fill="FFFFFF"/>
        </w:rPr>
        <w:t>3、人民币首次超过美元</w:t>
      </w:r>
      <w:r>
        <w:rPr>
          <w:rFonts w:cs="Arial"/>
          <w:b/>
          <w:bCs/>
          <w:color w:val="333333"/>
          <w:szCs w:val="21"/>
          <w:shd w:val="clear" w:color="auto" w:fill="FFFFFF"/>
        </w:rPr>
        <w:t>成为</w:t>
      </w:r>
      <w:r>
        <w:rPr>
          <w:rFonts w:hint="eastAsia" w:cs="Arial"/>
          <w:b/>
          <w:bCs/>
          <w:color w:val="333333"/>
          <w:szCs w:val="21"/>
          <w:shd w:val="clear" w:color="auto" w:fill="FFFFFF"/>
        </w:rPr>
        <w:t>中国跨境交易的</w:t>
      </w:r>
      <w:r>
        <w:rPr>
          <w:rFonts w:cs="Arial"/>
          <w:b/>
          <w:bCs/>
          <w:color w:val="333333"/>
          <w:szCs w:val="21"/>
          <w:shd w:val="clear" w:color="auto" w:fill="FFFFFF"/>
        </w:rPr>
        <w:t>主要结算货币</w:t>
      </w:r>
    </w:p>
    <w:p>
      <w:pPr>
        <w:ind w:firstLine="420" w:firstLineChars="200"/>
        <w:textAlignment w:val="baseline"/>
        <w:rPr>
          <w:rFonts w:ascii="楷体" w:hAnsi="楷体" w:eastAsia="楷体" w:cs="Arial"/>
          <w:color w:val="FF0000"/>
          <w:szCs w:val="21"/>
          <w:shd w:val="clear" w:color="auto" w:fill="FFFFFF"/>
        </w:rPr>
      </w:pPr>
      <w:r>
        <w:rPr>
          <w:rFonts w:ascii="楷体" w:hAnsi="楷体" w:eastAsia="楷体" w:cs="Arial"/>
          <w:color w:val="000000"/>
          <w:szCs w:val="21"/>
          <w:shd w:val="clear" w:color="auto" w:fill="FFFFFF"/>
        </w:rPr>
        <w:t>2023</w:t>
      </w:r>
      <w:r>
        <w:rPr>
          <w:rFonts w:hint="eastAsia" w:ascii="楷体" w:hAnsi="楷体" w:eastAsia="楷体" w:cs="Arial"/>
          <w:color w:val="000000"/>
          <w:szCs w:val="21"/>
          <w:shd w:val="clear" w:color="auto" w:fill="FFFFFF"/>
        </w:rPr>
        <w:t>年</w:t>
      </w:r>
      <w:r>
        <w:rPr>
          <w:rFonts w:ascii="楷体" w:hAnsi="楷体" w:eastAsia="楷体" w:cs="Arial"/>
          <w:color w:val="000000"/>
          <w:szCs w:val="21"/>
          <w:shd w:val="clear" w:color="auto" w:fill="FFFFFF"/>
        </w:rPr>
        <w:t>3月份中国跨境交易中，人民币首次超过美元成为主要结算货币，这标志着中国在国际贸易中的地位不断提升。在过去十余年里，人民币的份额逐渐增长，而美元的份额则下降，这反映了中国在全球经济中的影响力的显著增强。</w:t>
      </w:r>
    </w:p>
    <w:p>
      <w:pPr>
        <w:ind w:firstLine="420" w:firstLineChars="200"/>
        <w:textAlignment w:val="baseline"/>
        <w:rPr>
          <w:rFonts w:cs="Arial"/>
          <w:b/>
          <w:bCs/>
          <w:color w:val="333333"/>
          <w:szCs w:val="21"/>
          <w:shd w:val="clear" w:color="auto" w:fill="FFFFFF"/>
        </w:rPr>
      </w:pPr>
      <w:r>
        <w:rPr>
          <w:rFonts w:cs="Arial"/>
          <w:b/>
          <w:bCs/>
          <w:color w:val="333333"/>
          <w:szCs w:val="21"/>
          <w:shd w:val="clear" w:color="auto" w:fill="FFFFFF"/>
        </w:rPr>
        <w:t>4</w:t>
      </w:r>
      <w:r>
        <w:rPr>
          <w:rFonts w:hint="eastAsia" w:cs="Arial"/>
          <w:b/>
          <w:bCs/>
          <w:color w:val="333333"/>
          <w:szCs w:val="21"/>
          <w:shd w:val="clear" w:color="auto" w:fill="FFFFFF"/>
        </w:rPr>
        <w:t>、对外开放的大门越开越大，推动经济全球化深入发展</w:t>
      </w:r>
    </w:p>
    <w:p>
      <w:pPr>
        <w:ind w:firstLine="420" w:firstLineChars="200"/>
        <w:textAlignment w:val="baseline"/>
        <w:rPr>
          <w:rFonts w:ascii="楷体" w:hAnsi="楷体" w:eastAsia="楷体" w:cs="Arial"/>
          <w:color w:val="000000"/>
          <w:szCs w:val="21"/>
          <w:shd w:val="clear" w:color="auto" w:fill="FFFFFF"/>
        </w:rPr>
      </w:pPr>
      <w:r>
        <w:rPr>
          <w:rFonts w:ascii="楷体" w:hAnsi="楷体" w:eastAsia="楷体" w:cs="Arial"/>
          <w:color w:val="000000"/>
          <w:szCs w:val="21"/>
          <w:shd w:val="clear" w:color="auto" w:fill="FFFFFF"/>
        </w:rPr>
        <w:t>2023年海南将全面启动全岛封关运作准备</w:t>
      </w:r>
      <w:r>
        <w:rPr>
          <w:rFonts w:hint="eastAsia" w:ascii="楷体" w:hAnsi="楷体" w:eastAsia="楷体" w:cs="Arial"/>
          <w:color w:val="000000"/>
          <w:szCs w:val="21"/>
          <w:shd w:val="clear" w:color="auto" w:fill="FFFFFF"/>
        </w:rPr>
        <w:t>，</w:t>
      </w:r>
      <w:r>
        <w:rPr>
          <w:rFonts w:ascii="楷体" w:hAnsi="楷体" w:eastAsia="楷体" w:cs="Arial"/>
          <w:color w:val="000000"/>
          <w:szCs w:val="21"/>
          <w:shd w:val="clear" w:color="auto" w:fill="FFFFFF"/>
        </w:rPr>
        <w:t>2025年底前实现全岛封关运作。</w:t>
      </w:r>
    </w:p>
    <w:p>
      <w:pPr>
        <w:ind w:firstLine="420" w:firstLineChars="200"/>
        <w:textAlignment w:val="baseline"/>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封关”是一个海关术语，即海南全岛成为一个“境内关外”区域，海南岛内可以享受零关税等优惠政策。“封关”可以简称为：一线放开，二线管住，岛内自由。所谓“一线”，即海南自贸港与全世界的联通，岛内实行更加自由便利的贸易投资政策</w:t>
      </w:r>
      <w:r>
        <w:rPr>
          <w:rFonts w:ascii="楷体" w:hAnsi="楷体" w:eastAsia="楷体" w:cs="Arial"/>
          <w:color w:val="000000"/>
          <w:szCs w:val="21"/>
          <w:shd w:val="clear" w:color="auto" w:fill="FFFFFF"/>
        </w:rPr>
        <w:t>;“二线”则表示海南自由贸易港与内地的联通，就是在海南自贸港和内地之间进行适度的管制，目的是保障国家贸易管制政策的统一和做好与内地税制落差的衔接。管理的对象主要是货物、商品、运输工具，但与内地间人员往来不会发生变化。</w:t>
      </w:r>
      <w:r>
        <w:rPr>
          <w:rFonts w:hint="eastAsia" w:ascii="楷体" w:hAnsi="楷体" w:eastAsia="楷体" w:cs="Arial"/>
          <w:color w:val="000000"/>
          <w:szCs w:val="21"/>
          <w:shd w:val="clear" w:color="auto" w:fill="FFFFFF"/>
        </w:rPr>
        <w:t>“封关”不是“封岛”，恰恰相反，全岛封关运作意味着海南自贸港与外界的联通将更加顺畅，是更高水平的开放。</w:t>
      </w:r>
    </w:p>
    <w:p>
      <w:pPr>
        <w:textAlignment w:val="baseline"/>
        <w:rPr>
          <w:rFonts w:cs="Times New Roman"/>
          <w:b/>
          <w:bCs/>
          <w:sz w:val="20"/>
          <w:szCs w:val="21"/>
        </w:rPr>
      </w:pPr>
      <w:r>
        <w:rPr>
          <w:rFonts w:hint="eastAsia" w:cs="Times New Roman"/>
          <w:b/>
          <w:bCs/>
          <w:szCs w:val="21"/>
        </w:rPr>
        <w:t>【问题设计】</w:t>
      </w:r>
    </w:p>
    <w:p>
      <w:pPr>
        <w:ind w:firstLine="420" w:firstLineChars="200"/>
        <w:textAlignment w:val="center"/>
        <w:rPr>
          <w:rFonts w:ascii="楷体" w:hAnsi="楷体" w:eastAsia="楷体" w:cs="Arial"/>
          <w:color w:val="000000"/>
          <w:szCs w:val="21"/>
          <w:shd w:val="clear" w:color="auto" w:fill="FFFFFF"/>
        </w:rPr>
      </w:pPr>
      <w:r>
        <w:rPr>
          <w:rFonts w:hint="eastAsia" w:ascii="宋体" w:hAnsi="宋体" w:eastAsia="宋体"/>
          <w:szCs w:val="21"/>
        </w:rPr>
        <w:t>1</w:t>
      </w:r>
      <w:r>
        <w:rPr>
          <w:rFonts w:ascii="宋体" w:hAnsi="宋体" w:eastAsia="宋体"/>
          <w:szCs w:val="21"/>
        </w:rPr>
        <w:t>.</w:t>
      </w:r>
      <w:r>
        <w:rPr>
          <w:rFonts w:hint="eastAsia" w:ascii="楷体" w:hAnsi="楷体" w:eastAsia="楷体" w:cs="Arial"/>
          <w:color w:val="000000"/>
          <w:szCs w:val="21"/>
          <w:shd w:val="clear" w:color="auto" w:fill="FFFFFF"/>
        </w:rPr>
        <w:t>随着我国经济发展和科技进步，对外开放的大门也越开越大。政治上，我国也越来越积极参与全球治理体系建设，发出中国声音，提出中国方案日渐成为常态，中国在国际经济和政治舞台上的影响力越来越强。</w:t>
      </w:r>
    </w:p>
    <w:p>
      <w:pPr>
        <w:ind w:firstLine="420" w:firstLineChars="200"/>
        <w:textAlignment w:val="center"/>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像其他国际合作倡议一样，“一带一路”在实践过程中也曾遭遇一些人的质疑和猜忌：“一带一路”是中国在制造“债务陷阱”？是中国版“马歇尔计划”？是中国“一家独大”？</w:t>
      </w:r>
      <w:r>
        <w:rPr>
          <w:rFonts w:ascii="楷体" w:hAnsi="楷体" w:eastAsia="楷体" w:cs="Arial"/>
          <w:color w:val="000000"/>
          <w:szCs w:val="21"/>
          <w:shd w:val="clear" w:color="auto" w:fill="FFFFFF"/>
        </w:rPr>
        <w:t xml:space="preserve"> </w:t>
      </w:r>
    </w:p>
    <w:p>
      <w:pPr>
        <w:jc w:val="left"/>
        <w:textAlignment w:val="center"/>
        <w:rPr>
          <w:rFonts w:ascii="宋体" w:hAnsi="宋体" w:eastAsia="宋体"/>
          <w:b/>
          <w:szCs w:val="21"/>
        </w:rPr>
      </w:pPr>
      <w:r>
        <w:rPr>
          <w:rFonts w:hint="eastAsia" w:ascii="宋体" w:hAnsi="宋体" w:eastAsia="宋体"/>
          <w:b/>
          <w:szCs w:val="21"/>
        </w:rPr>
        <w:t>（1）结合材料运用《当代国际政治与经济》的知识，说明我国国际影响力增强的内在逻辑。</w:t>
      </w:r>
    </w:p>
    <w:p>
      <w:pPr>
        <w:jc w:val="left"/>
        <w:textAlignment w:val="center"/>
        <w:rPr>
          <w:rFonts w:ascii="宋体" w:hAnsi="宋体" w:eastAsia="宋体"/>
          <w:b/>
          <w:szCs w:val="21"/>
        </w:rPr>
      </w:pPr>
      <w:r>
        <w:rPr>
          <w:rFonts w:hint="eastAsia" w:ascii="宋体" w:hAnsi="宋体" w:eastAsia="宋体"/>
          <w:b/>
          <w:szCs w:val="21"/>
        </w:rPr>
        <w:t>（2）请运用哲学的知识分析这些质疑和猜忌。</w:t>
      </w:r>
    </w:p>
    <w:p>
      <w:pPr>
        <w:pStyle w:val="16"/>
        <w:ind w:left="420" w:firstLine="0" w:firstLineChars="0"/>
        <w:textAlignment w:val="baseline"/>
        <w:rPr>
          <w:rFonts w:ascii="楷体" w:hAnsi="楷体" w:eastAsia="楷体"/>
          <w:i/>
        </w:rPr>
      </w:pPr>
      <w:r>
        <w:rPr>
          <w:rFonts w:hint="eastAsia" w:ascii="宋体" w:hAnsi="宋体"/>
          <w:b/>
          <w:bCs/>
          <w:i/>
          <w:u w:val="single"/>
        </w:rPr>
        <w:t>提示：</w:t>
      </w:r>
      <w:r>
        <w:rPr>
          <w:rFonts w:hint="eastAsia" w:ascii="楷体" w:hAnsi="楷体" w:eastAsia="楷体"/>
          <w:i/>
        </w:rPr>
        <w:t>（1）可运用时代的主题、多极化、我国的外交政策、经济科技发展成就、经济全</w:t>
      </w:r>
    </w:p>
    <w:p>
      <w:pPr>
        <w:textAlignment w:val="baseline"/>
        <w:rPr>
          <w:rFonts w:ascii="宋体" w:hAnsi="宋体" w:eastAsia="宋体"/>
          <w:b/>
          <w:bCs/>
          <w:i/>
          <w:u w:val="single"/>
        </w:rPr>
      </w:pPr>
      <w:r>
        <w:rPr>
          <w:rFonts w:hint="eastAsia" w:ascii="楷体" w:hAnsi="楷体" w:eastAsia="楷体"/>
          <w:i/>
        </w:rPr>
        <w:t>球化与对外开放、国际关系的决定因素等知识分析。</w:t>
      </w:r>
    </w:p>
    <w:p>
      <w:pPr>
        <w:ind w:firstLine="420" w:firstLineChars="200"/>
        <w:textAlignment w:val="baseline"/>
        <w:rPr>
          <w:rFonts w:ascii="楷体" w:hAnsi="楷体" w:eastAsia="楷体"/>
          <w:i/>
          <w:szCs w:val="21"/>
        </w:rPr>
      </w:pPr>
      <w:r>
        <w:rPr>
          <w:rFonts w:hint="eastAsia" w:ascii="楷体" w:hAnsi="楷体" w:eastAsia="楷体"/>
          <w:i/>
          <w:szCs w:val="21"/>
        </w:rPr>
        <w:t>（2）对于质疑和猜忌要具体问题具体分析，一方面是由于信息不畅，缺乏了解，为此可从实践、认识的反复性方面分析，另一方面是由于政治立场的问题，对此可从认识的反复性角度、矛盾的对立统一角度分析。对于质疑和猜忌我们应树立正确的价值观，作出正确的价值判断和价值选择。</w:t>
      </w:r>
    </w:p>
    <w:p>
      <w:pPr>
        <w:ind w:firstLine="420" w:firstLineChars="200"/>
        <w:textAlignment w:val="baseline"/>
        <w:rPr>
          <w:rFonts w:ascii="楷体" w:hAnsi="楷体" w:eastAsia="楷体"/>
          <w:i/>
          <w:szCs w:val="21"/>
        </w:rPr>
      </w:pPr>
      <w:r>
        <w:rPr>
          <w:rFonts w:ascii="Calibri" w:hAnsi="Calibri" w:eastAsia="楷体" w:cs="Calibri"/>
          <w:color w:val="000000"/>
          <w:szCs w:val="21"/>
          <w:shd w:val="clear" w:color="auto" w:fill="FFFFFF"/>
        </w:rPr>
        <w:t>2. </w:t>
      </w:r>
      <w:r>
        <w:rPr>
          <w:rFonts w:hint="eastAsia" w:ascii="Calibri" w:hAnsi="Calibri" w:eastAsia="楷体" w:cs="Calibri"/>
          <w:color w:val="000000"/>
          <w:szCs w:val="21"/>
          <w:shd w:val="clear" w:color="auto" w:fill="FFFFFF"/>
        </w:rPr>
        <w:t>中国通过积极参与国际组织，不断提升自身在世界上的影响力和地位。</w:t>
      </w:r>
      <w:r>
        <w:rPr>
          <w:rFonts w:ascii="Calibri" w:hAnsi="Calibri" w:eastAsia="楷体" w:cs="Calibri"/>
          <w:color w:val="000000"/>
          <w:szCs w:val="21"/>
          <w:shd w:val="clear" w:color="auto" w:fill="FFFFFF"/>
        </w:rPr>
        <w:t>积极参与</w:t>
      </w:r>
      <w:r>
        <w:rPr>
          <w:rFonts w:hint="eastAsia" w:ascii="Calibri" w:hAnsi="Calibri" w:eastAsia="楷体" w:cs="Calibri"/>
          <w:color w:val="000000"/>
          <w:szCs w:val="21"/>
          <w:shd w:val="clear" w:color="auto" w:fill="FFFFFF"/>
        </w:rPr>
        <w:t>联合国</w:t>
      </w:r>
      <w:r>
        <w:rPr>
          <w:rFonts w:ascii="Calibri" w:hAnsi="Calibri" w:eastAsia="楷体" w:cs="Calibri"/>
          <w:color w:val="000000"/>
          <w:szCs w:val="21"/>
          <w:shd w:val="clear" w:color="auto" w:fill="FFFFFF"/>
        </w:rPr>
        <w:t>各种国际会议和多边会议，为世界和平、发展和民主作出了重要贡献。中国加入WTO后，积极推进自由贸易，在全球市场中扮演着越来越重要的角色。中国</w:t>
      </w:r>
      <w:r>
        <w:rPr>
          <w:rFonts w:hint="eastAsia" w:ascii="Calibri" w:hAnsi="Calibri" w:eastAsia="楷体" w:cs="Calibri"/>
          <w:color w:val="000000"/>
          <w:szCs w:val="21"/>
          <w:shd w:val="clear" w:color="auto" w:fill="FFFFFF"/>
        </w:rPr>
        <w:t>积极参与气候变化谈判，并在巴黎气候大会上签署巴黎协定。上合组织成立以</w:t>
      </w:r>
      <w:r>
        <w:rPr>
          <w:rFonts w:ascii="Calibri" w:hAnsi="Calibri" w:eastAsia="楷体" w:cs="Calibri"/>
          <w:color w:val="000000"/>
          <w:szCs w:val="21"/>
          <w:shd w:val="clear" w:color="auto" w:fill="FFFFFF"/>
        </w:rPr>
        <w:t>来，中国推动建立公正合理的国际政治经济新秩序。中国于2015年创办了亚洲基础设施投资银行，为亚洲地区的基础设施建设提供资金支持。中国通过积极参与各种国际组织和活动</w:t>
      </w:r>
      <w:r>
        <w:rPr>
          <w:rFonts w:hint="eastAsia" w:ascii="Calibri" w:hAnsi="Calibri" w:eastAsia="楷体" w:cs="Calibri"/>
          <w:color w:val="000000"/>
          <w:szCs w:val="21"/>
          <w:shd w:val="clear" w:color="auto" w:fill="FFFFFF"/>
        </w:rPr>
        <w:t>，</w:t>
      </w:r>
      <w:r>
        <w:rPr>
          <w:rFonts w:ascii="Calibri" w:hAnsi="Calibri" w:eastAsia="楷体" w:cs="Calibri"/>
          <w:color w:val="000000"/>
          <w:szCs w:val="21"/>
          <w:shd w:val="clear" w:color="auto" w:fill="FFFFFF"/>
        </w:rPr>
        <w:t>不断提高自身在全球事务中的影响力和发言权，为维护全球稳定和繁荣作出了巨大的贡献。</w:t>
      </w:r>
    </w:p>
    <w:p>
      <w:pPr>
        <w:ind w:firstLine="420" w:firstLineChars="200"/>
        <w:jc w:val="left"/>
        <w:textAlignment w:val="center"/>
        <w:rPr>
          <w:rFonts w:ascii="楷体" w:hAnsi="楷体" w:eastAsia="楷体" w:cs="Arial"/>
          <w:color w:val="000000"/>
          <w:szCs w:val="21"/>
          <w:shd w:val="clear" w:color="auto" w:fill="FFFFFF"/>
        </w:rPr>
      </w:pPr>
      <w:r>
        <w:rPr>
          <w:rFonts w:hint="eastAsia" w:ascii="楷体" w:hAnsi="楷体" w:eastAsia="楷体" w:cs="Arial"/>
          <w:color w:val="000000"/>
          <w:szCs w:val="21"/>
          <w:shd w:val="clear" w:color="auto" w:fill="FFFFFF"/>
        </w:rPr>
        <w:t>而美国则倡导本国利益优先政策，把国际组织当工具，一步步打开他国金融大门，利用在国际组织特殊地位谋求自身霸权，展现出虚伪的双重标准。</w:t>
      </w:r>
    </w:p>
    <w:p>
      <w:pPr>
        <w:jc w:val="left"/>
        <w:textAlignment w:val="center"/>
        <w:rPr>
          <w:rFonts w:ascii="宋体" w:hAnsi="宋体" w:eastAsia="宋体"/>
          <w:b/>
          <w:sz w:val="20"/>
          <w:szCs w:val="21"/>
        </w:rPr>
      </w:pPr>
      <w:r>
        <w:rPr>
          <w:rFonts w:ascii="宋体" w:hAnsi="宋体" w:eastAsia="宋体"/>
          <w:b/>
          <w:szCs w:val="21"/>
        </w:rPr>
        <w:t>结合材料并运用</w:t>
      </w:r>
      <w:r>
        <w:rPr>
          <w:rFonts w:hint="eastAsia" w:ascii="宋体" w:hAnsi="宋体" w:eastAsia="宋体"/>
          <w:b/>
          <w:szCs w:val="21"/>
        </w:rPr>
        <w:t>《中国特色社会主义》和《当代国际政治与经济》的知识</w:t>
      </w:r>
      <w:r>
        <w:rPr>
          <w:rFonts w:ascii="宋体" w:hAnsi="宋体" w:eastAsia="宋体"/>
          <w:b/>
          <w:szCs w:val="21"/>
        </w:rPr>
        <w:t>，</w:t>
      </w:r>
      <w:r>
        <w:rPr>
          <w:rFonts w:hint="eastAsia" w:ascii="宋体" w:hAnsi="宋体" w:eastAsia="宋体"/>
          <w:b/>
          <w:szCs w:val="21"/>
        </w:rPr>
        <w:t>谈谈在实现中国梦的伟大斗争中我国应如何处理好与国际组织的关系。</w:t>
      </w:r>
    </w:p>
    <w:p>
      <w:pPr>
        <w:pStyle w:val="16"/>
        <w:ind w:left="420" w:firstLine="0" w:firstLineChars="0"/>
        <w:textAlignment w:val="baseline"/>
        <w:rPr>
          <w:rFonts w:ascii="楷体" w:hAnsi="楷体" w:eastAsia="楷体"/>
          <w:i/>
        </w:rPr>
      </w:pPr>
      <w:r>
        <w:rPr>
          <w:rFonts w:hint="eastAsia" w:ascii="宋体" w:hAnsi="宋体"/>
          <w:b/>
          <w:bCs/>
          <w:i/>
          <w:u w:val="single"/>
        </w:rPr>
        <w:t>提示：</w:t>
      </w:r>
      <w:r>
        <w:rPr>
          <w:rFonts w:hint="eastAsia" w:ascii="楷体" w:hAnsi="楷体" w:eastAsia="楷体"/>
          <w:i/>
        </w:rPr>
        <w:t>可从习近平外交思想、我国外交政策、国际组织的作用、我国与国际组织的关系、</w:t>
      </w:r>
    </w:p>
    <w:p>
      <w:pPr>
        <w:textAlignment w:val="baseline"/>
        <w:rPr>
          <w:rFonts w:ascii="宋体" w:hAnsi="宋体"/>
          <w:b/>
          <w:bCs/>
          <w:i/>
          <w:u w:val="single"/>
        </w:rPr>
      </w:pPr>
      <w:r>
        <w:rPr>
          <w:rFonts w:hint="eastAsia" w:ascii="楷体" w:hAnsi="楷体" w:eastAsia="楷体"/>
          <w:i/>
        </w:rPr>
        <w:t>维护国家利益等角度阐释。</w:t>
      </w:r>
    </w:p>
    <w:p>
      <w:pPr>
        <w:textAlignment w:val="baseline"/>
        <w:rPr>
          <w:rFonts w:cs="Times New Roman"/>
          <w:b/>
          <w:bCs/>
          <w:sz w:val="20"/>
          <w:szCs w:val="21"/>
        </w:rPr>
      </w:pPr>
      <w:r>
        <w:rPr>
          <w:rFonts w:hint="eastAsia" w:cs="Times New Roman"/>
          <w:b/>
          <w:bCs/>
          <w:szCs w:val="21"/>
        </w:rPr>
        <w:t>【思维拓展】</w:t>
      </w:r>
    </w:p>
    <w:p>
      <w:pPr>
        <w:jc w:val="left"/>
        <w:textAlignment w:val="center"/>
        <w:rPr>
          <w:rFonts w:ascii="宋体" w:hAnsi="宋体" w:eastAsia="宋体"/>
          <w:b/>
          <w:sz w:val="20"/>
          <w:szCs w:val="21"/>
        </w:rPr>
      </w:pPr>
      <w:r>
        <w:rPr>
          <w:rFonts w:hint="eastAsia" w:ascii="宋体" w:hAnsi="宋体" w:eastAsia="宋体"/>
          <w:b/>
          <w:szCs w:val="21"/>
        </w:rPr>
        <w:t>1</w:t>
      </w:r>
      <w:r>
        <w:rPr>
          <w:rFonts w:ascii="宋体" w:hAnsi="宋体" w:eastAsia="宋体"/>
          <w:b/>
          <w:szCs w:val="21"/>
        </w:rPr>
        <w:t>.</w:t>
      </w:r>
      <w:r>
        <w:rPr>
          <w:rFonts w:hint="eastAsia" w:ascii="宋体" w:hAnsi="宋体" w:eastAsia="宋体"/>
          <w:b/>
          <w:szCs w:val="21"/>
        </w:rPr>
        <w:t>美国半导体行业协会总裁称不能缺席中国市场。运用《当代国际政治与经济》的知识，请分析美国半导体行业不能缺席中国市场的原因，结合美国的国家制度分析美国半导体行业协会可能影响政府政策的路径</w:t>
      </w:r>
      <w:r>
        <w:rPr>
          <w:rFonts w:ascii="宋体" w:hAnsi="宋体" w:eastAsia="宋体"/>
          <w:b/>
          <w:szCs w:val="21"/>
        </w:rPr>
        <w:t>。</w:t>
      </w:r>
    </w:p>
    <w:p>
      <w:pPr>
        <w:pStyle w:val="16"/>
        <w:ind w:left="420" w:firstLine="0" w:firstLineChars="0"/>
        <w:jc w:val="left"/>
        <w:textAlignment w:val="center"/>
        <w:rPr>
          <w:rFonts w:ascii="楷体" w:hAnsi="楷体" w:eastAsia="楷体"/>
          <w:i/>
        </w:rPr>
      </w:pPr>
      <w:r>
        <w:rPr>
          <w:rFonts w:hint="eastAsia" w:ascii="宋体" w:hAnsi="宋体"/>
          <w:b/>
          <w:bCs/>
          <w:i/>
          <w:u w:val="single"/>
        </w:rPr>
        <w:t>提示：</w:t>
      </w:r>
      <w:r>
        <w:rPr>
          <w:rFonts w:hint="eastAsia" w:ascii="楷体" w:hAnsi="楷体" w:eastAsia="楷体"/>
          <w:i/>
        </w:rPr>
        <w:t>从经济全球化、中国是世界第一大市场、具有完整的产业链、我国对外开放的</w:t>
      </w:r>
    </w:p>
    <w:p>
      <w:pPr>
        <w:jc w:val="left"/>
        <w:textAlignment w:val="center"/>
        <w:rPr>
          <w:rFonts w:ascii="宋体" w:hAnsi="宋体" w:eastAsia="宋体"/>
          <w:i/>
          <w:u w:val="single"/>
        </w:rPr>
      </w:pPr>
      <w:r>
        <w:rPr>
          <w:rFonts w:hint="eastAsia" w:ascii="楷体" w:hAnsi="楷体" w:eastAsia="楷体"/>
          <w:i/>
        </w:rPr>
        <w:t>政策等角度分析不能缺席中国市场的原因。结合利益集团影响政府决策的途径及相关制度说明，如：美国实行三权分立制和两党制，可通过游说政府官员和议员影响政府决策；美国实行选举制，可通过宣传影响选民，甚至助选的方式影响政府决策，也可通过集会游行、司法诉讼的方式影响政府决策。</w:t>
      </w:r>
    </w:p>
    <w:p>
      <w:pPr>
        <w:textAlignment w:val="baseline"/>
        <w:rPr>
          <w:rFonts w:ascii="宋体" w:hAnsi="宋体" w:eastAsia="宋体"/>
          <w:b/>
          <w:sz w:val="20"/>
          <w:szCs w:val="21"/>
        </w:rPr>
      </w:pPr>
      <w:r>
        <w:rPr>
          <w:rFonts w:hint="eastAsia" w:ascii="宋体" w:hAnsi="宋体" w:eastAsia="宋体"/>
          <w:b/>
          <w:szCs w:val="21"/>
        </w:rPr>
        <w:t>2</w:t>
      </w:r>
      <w:r>
        <w:rPr>
          <w:rFonts w:ascii="宋体" w:hAnsi="宋体" w:eastAsia="宋体"/>
          <w:b/>
          <w:szCs w:val="21"/>
        </w:rPr>
        <w:t>.</w:t>
      </w:r>
      <w:r>
        <w:rPr>
          <w:rFonts w:hint="eastAsia" w:ascii="宋体" w:hAnsi="宋体" w:eastAsia="宋体"/>
          <w:b/>
          <w:szCs w:val="21"/>
        </w:rPr>
        <w:t>运用《当代国际政治与经济》的知识分析说明中国“三大倡议”系统如何应对全球挑战。</w:t>
      </w:r>
    </w:p>
    <w:p>
      <w:pPr>
        <w:pStyle w:val="16"/>
        <w:ind w:left="420" w:firstLine="0" w:firstLineChars="0"/>
        <w:textAlignment w:val="baseline"/>
        <w:rPr>
          <w:rFonts w:ascii="楷体" w:hAnsi="楷体" w:eastAsia="楷体"/>
          <w:i/>
          <w:sz w:val="20"/>
        </w:rPr>
      </w:pPr>
      <w:r>
        <w:rPr>
          <w:rFonts w:hint="eastAsia" w:ascii="宋体" w:hAnsi="宋体"/>
          <w:b/>
          <w:bCs/>
          <w:i/>
          <w:u w:val="single"/>
        </w:rPr>
        <w:t>提示：</w:t>
      </w:r>
      <w:r>
        <w:rPr>
          <w:rFonts w:hint="eastAsia" w:ascii="楷体" w:hAnsi="楷体" w:eastAsia="楷体"/>
          <w:i/>
          <w:sz w:val="20"/>
        </w:rPr>
        <w:t>可从中国积极应对全球性挑战的政治勇气和责任担当，中国牢牢把握全球治理体系</w:t>
      </w:r>
    </w:p>
    <w:p>
      <w:pPr>
        <w:textAlignment w:val="baseline"/>
        <w:rPr>
          <w:rFonts w:ascii="宋体" w:hAnsi="宋体"/>
          <w:b/>
          <w:bCs/>
          <w:i/>
          <w:u w:val="single"/>
        </w:rPr>
      </w:pPr>
      <w:r>
        <w:rPr>
          <w:rFonts w:hint="eastAsia" w:ascii="楷体" w:hAnsi="楷体" w:eastAsia="楷体"/>
          <w:i/>
          <w:sz w:val="20"/>
        </w:rPr>
        <w:t>改革与建设的正确大方向，推进国际关系民主化，中国秉持共商共建共享的全球治理观，推动世界合力应对急切的全球性挑战等角度阐释。</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160304"/>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A39AD"/>
    <w:multiLevelType w:val="multilevel"/>
    <w:tmpl w:val="35DA39A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1MWFkMTBjMDAzMWI0YTA2YTA3ZTEwZDQ1MWUzMWQifQ=="/>
  </w:docVars>
  <w:rsids>
    <w:rsidRoot w:val="00D70E94"/>
    <w:rsid w:val="000E5E8A"/>
    <w:rsid w:val="00205642"/>
    <w:rsid w:val="00307935"/>
    <w:rsid w:val="00311AD1"/>
    <w:rsid w:val="00340C80"/>
    <w:rsid w:val="003672F8"/>
    <w:rsid w:val="003A4989"/>
    <w:rsid w:val="00521088"/>
    <w:rsid w:val="005356EC"/>
    <w:rsid w:val="005A5D50"/>
    <w:rsid w:val="005C6B14"/>
    <w:rsid w:val="00616638"/>
    <w:rsid w:val="00690AE3"/>
    <w:rsid w:val="0071323B"/>
    <w:rsid w:val="007B45B0"/>
    <w:rsid w:val="00962E0C"/>
    <w:rsid w:val="009D0358"/>
    <w:rsid w:val="009F7A4F"/>
    <w:rsid w:val="00AD3F61"/>
    <w:rsid w:val="00BD6CA2"/>
    <w:rsid w:val="00C932DB"/>
    <w:rsid w:val="00D2170C"/>
    <w:rsid w:val="00D70E94"/>
    <w:rsid w:val="00E40BF9"/>
    <w:rsid w:val="00EC433D"/>
    <w:rsid w:val="00F732EE"/>
    <w:rsid w:val="38875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3"/>
    <w:qFormat/>
    <w:uiPriority w:val="1"/>
    <w:rPr>
      <w:rFonts w:ascii="宋体" w:hAnsi="宋体" w:cs="宋体"/>
      <w:szCs w:val="21"/>
    </w:rPr>
  </w:style>
  <w:style w:type="paragraph" w:styleId="3">
    <w:name w:val="toc 5"/>
    <w:basedOn w:val="1"/>
    <w:next w:val="1"/>
    <w:unhideWhenUsed/>
    <w:uiPriority w:val="39"/>
    <w:pPr>
      <w:ind w:left="1680" w:leftChars="800"/>
    </w:pPr>
  </w:style>
  <w:style w:type="paragraph" w:styleId="4">
    <w:name w:val="Plain Text"/>
    <w:basedOn w:val="1"/>
    <w:link w:val="12"/>
    <w:qFormat/>
    <w:uiPriority w:val="99"/>
    <w:rPr>
      <w:rFonts w:ascii="宋体" w:hAnsi="Courier New" w:cs="Courier New"/>
      <w:szCs w:val="21"/>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tabs>
        <w:tab w:val="center" w:pos="4153"/>
        <w:tab w:val="right" w:pos="8306"/>
      </w:tabs>
      <w:snapToGrid w:val="0"/>
      <w:jc w:val="center"/>
    </w:pPr>
    <w:rPr>
      <w:sz w:val="18"/>
      <w:szCs w:val="18"/>
    </w:rPr>
  </w:style>
  <w:style w:type="paragraph" w:styleId="7">
    <w:name w:val="Normal (Web)"/>
    <w:basedOn w:val="1"/>
    <w:link w:val="14"/>
    <w:qFormat/>
    <w:uiPriority w:val="99"/>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表段落1"/>
    <w:basedOn w:val="1"/>
    <w:qFormat/>
    <w:uiPriority w:val="34"/>
    <w:pPr>
      <w:ind w:firstLine="420" w:firstLineChars="200"/>
    </w:pPr>
    <w:rPr>
      <w:rFonts w:ascii="Calibri" w:hAnsi="Calibri" w:eastAsia="宋体" w:cs="Times New Roman"/>
      <w:szCs w:val="21"/>
    </w:rPr>
  </w:style>
  <w:style w:type="character" w:customStyle="1" w:styleId="12">
    <w:name w:val="纯文本 字符"/>
    <w:basedOn w:val="10"/>
    <w:link w:val="4"/>
    <w:uiPriority w:val="99"/>
    <w:rPr>
      <w:rFonts w:ascii="宋体" w:hAnsi="Courier New" w:cs="Courier New"/>
      <w:szCs w:val="21"/>
    </w:rPr>
  </w:style>
  <w:style w:type="character" w:customStyle="1" w:styleId="13">
    <w:name w:val="正文文本 字符"/>
    <w:basedOn w:val="10"/>
    <w:link w:val="2"/>
    <w:qFormat/>
    <w:uiPriority w:val="1"/>
    <w:rPr>
      <w:rFonts w:ascii="宋体" w:hAnsi="宋体" w:cs="宋体"/>
      <w:szCs w:val="21"/>
    </w:rPr>
  </w:style>
  <w:style w:type="character" w:customStyle="1" w:styleId="14">
    <w:name w:val="普通(网站) 字符"/>
    <w:link w:val="7"/>
    <w:qFormat/>
    <w:uiPriority w:val="99"/>
    <w:rPr>
      <w:rFonts w:cs="Times New Roman"/>
      <w:kern w:val="0"/>
      <w:sz w:val="24"/>
    </w:rPr>
  </w:style>
  <w:style w:type="character" w:customStyle="1" w:styleId="15">
    <w:name w:val="bjh-p"/>
    <w:basedOn w:val="10"/>
    <w:uiPriority w:val="0"/>
  </w:style>
  <w:style w:type="paragraph" w:styleId="16">
    <w:name w:val="List Paragraph"/>
    <w:basedOn w:val="1"/>
    <w:qFormat/>
    <w:uiPriority w:val="34"/>
    <w:pPr>
      <w:ind w:firstLine="420" w:firstLineChars="200"/>
    </w:pPr>
    <w:rPr>
      <w:rFonts w:ascii="Calibri" w:hAnsi="Calibri" w:eastAsia="宋体" w:cs="Times New Roman"/>
      <w:szCs w:val="21"/>
    </w:rPr>
  </w:style>
  <w:style w:type="character" w:customStyle="1" w:styleId="17">
    <w:name w:val="页眉 字符"/>
    <w:basedOn w:val="10"/>
    <w:link w:val="6"/>
    <w:uiPriority w:val="99"/>
    <w:rPr>
      <w:rFonts w:asciiTheme="minorHAnsi" w:hAnsiTheme="minorHAnsi" w:eastAsiaTheme="minorEastAsia" w:cstheme="minorBidi"/>
      <w:kern w:val="2"/>
      <w:sz w:val="18"/>
      <w:szCs w:val="18"/>
    </w:rPr>
  </w:style>
  <w:style w:type="character" w:customStyle="1" w:styleId="18">
    <w:name w:val="页脚 字符"/>
    <w:basedOn w:val="10"/>
    <w:link w:val="5"/>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17998</Words>
  <Characters>18212</Characters>
  <Lines>132</Lines>
  <Paragraphs>37</Paragraphs>
  <TotalTime>156</TotalTime>
  <ScaleCrop>false</ScaleCrop>
  <LinksUpToDate>false</LinksUpToDate>
  <CharactersWithSpaces>18265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2023-05-11T21:30:00Z</dcterms:created>
  <dc:creator>jia wei</dc:creator>
  <cp:lastModifiedBy>风一样的女子sky</cp:lastModifiedBy>
  <dcterms:modified xsi:type="dcterms:W3CDTF">2023-05-24T02:29:48Z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B037B5548A91D0305C825C647C97A188_32</vt:lpwstr>
  </property>
  <property fmtid="{D5CDD505-2E9C-101B-9397-08002B2CF9AE}" pid="3" name="KSOProductBuildVer">
    <vt:lpwstr>2052-11.1.0.14309</vt:lpwstr>
  </property>
</Properties>
</file>