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《定语从句》教学反思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val="en-US" w:eastAsia="zh-CN"/>
        </w:rPr>
        <w:t>——郁建敏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语法一直是学生头痛的一项内容，而定语从句在历来的高考试题中都有体现，而且在语言学习使用过程中定语从句的使用是比较普遍的，因此，掌握这一语言知识的使用很重要。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传统的语法教学主要采用“定义-讲解-释疑-练习”的方式教授定语从句，脱离语境，让学生感到枯燥，害怕。结合学生对语法的惧怕，考虑到学生的学习兴趣。我以复习定语这个核心目标为中心，通过歌曲激发旧知，引入定语从句，再通过电影情节载入法、口诀记忆法、和高考真题实战、写作应用、思维导图等，帮助学生一步步实现对定语从句的复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随着中学英语教学课改进一步深化，英语课程改革着眼于要求教师在教学中要以学生为主体，着眼于学生终身学习理念和能力，倡导教学内容呈现方式、创新方式、学习方式、师生互动方式等在信息网络下的改革，不仅仅是传授知识技能，而且要学生形成主动学习的学习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针对本节课，我觉得课堂上学生的活跃度和参与度比预想的要好。这节课基本上是一堂以说英语为主的语法复习课，对老师和学生也是一种挑战，对老师的要求很高，在课堂用语上应做到更简洁、易懂。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2YyMGE2NzBhYjhiZGNiYWQyOTMzZTYzMmE1MTkifQ=="/>
  </w:docVars>
  <w:rsids>
    <w:rsidRoot w:val="6EB93B00"/>
    <w:rsid w:val="6EB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2023-05-24T08:47:00Z</dcterms:created>
  <dc:creator>yjm</dc:creator>
  <cp:lastModifiedBy>yjm</cp:lastModifiedBy>
  <dcterms:modified xsi:type="dcterms:W3CDTF">2023-05-24T08:51:38Z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E5669F2F930D49DBB2E5D165129E9CCE_11</vt:lpwstr>
  </property>
</Properties>
</file>