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ˎ̥" w:hAnsi="ˎ̥" w:cs="宋体"/>
          <w:kern w:val="0"/>
          <w:sz w:val="28"/>
          <w:szCs w:val="28"/>
          <w:lang w:val="en-US" w:eastAsia="zh-CN"/>
        </w:rPr>
      </w:pPr>
      <w:r>
        <w:rPr>
          <w:rFonts w:hint="eastAsia" w:ascii="ˎ̥" w:hAnsi="ˎ̥" w:cs="宋体"/>
          <w:kern w:val="0"/>
          <w:sz w:val="28"/>
          <w:szCs w:val="28"/>
          <w:lang w:eastAsia="zh-CN"/>
        </w:rPr>
        <w:t>《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望海潮》说课反思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ˎ̥" w:hAnsi="ˎ̥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白潮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ˎ̥" w:hAnsi="ˎ̥" w:cs="宋体"/>
          <w:kern w:val="0"/>
          <w:sz w:val="28"/>
          <w:szCs w:val="28"/>
          <w:lang w:val="en-US" w:eastAsia="zh-CN"/>
        </w:rPr>
      </w:pPr>
      <w:r>
        <w:rPr>
          <w:rFonts w:hint="eastAsia" w:ascii="ˎ̥" w:hAnsi="ˎ̥" w:cs="宋体"/>
          <w:kern w:val="0"/>
          <w:sz w:val="28"/>
          <w:szCs w:val="28"/>
          <w:lang w:eastAsia="zh-CN"/>
        </w:rPr>
        <w:t>《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望海潮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》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是高中语文统编版选择性必修下册第一单元第四课的第一首词，作者是北宋词人柳永。这是一首干谒词，目的是得到地方长官的召见和赏识，虽然从写作目的来看，格调并不高，但它是宋词中较早全面描绘都市生活的作品，拓宽了词的题材，也在一定程度上反映了当时真实的社会面貌，即城市经济发达。物质文明繁荣，市民生活丰富，至今仍是杭州重要的城市名片之一，可见其永恒的艺术魅力。本单元属于选择性必修课程“中华传统文化经典研习”，单元主题是“诗意的探寻”，</w:t>
      </w:r>
      <w:r>
        <w:rPr>
          <w:rFonts w:hint="default" w:ascii="ˎ̥" w:hAnsi="ˎ̥" w:cs="宋体"/>
          <w:kern w:val="0"/>
          <w:sz w:val="28"/>
          <w:szCs w:val="28"/>
          <w:lang w:val="en-US" w:eastAsia="zh-CN"/>
        </w:rPr>
        <w:t>前三课完成了唐以前中国古典诗歌的发展脉络梳理，也从不同角度探寻诗歌之美。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本次教学</w:t>
      </w:r>
      <w:r>
        <w:rPr>
          <w:rFonts w:hint="default" w:ascii="ˎ̥" w:hAnsi="ˎ̥" w:cs="宋体"/>
          <w:kern w:val="0"/>
          <w:sz w:val="28"/>
          <w:szCs w:val="28"/>
          <w:lang w:val="en-US" w:eastAsia="zh-CN"/>
        </w:rPr>
        <w:t>继续聚焦这一主题并结合新课标提高学生审美素养的要求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，让学生细细品味咀嚼，</w:t>
      </w:r>
      <w:r>
        <w:rPr>
          <w:rFonts w:hint="default" w:ascii="ˎ̥" w:hAnsi="ˎ̥" w:cs="宋体"/>
          <w:kern w:val="0"/>
          <w:sz w:val="28"/>
          <w:szCs w:val="28"/>
          <w:lang w:val="en-US" w:eastAsia="zh-CN"/>
        </w:rPr>
        <w:t>继续从新角度切入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探求作品的“诗意”；同时，引导学习学会让自己的阅读体验和生活经验相印证，由此感受诗人创作时心灵与世界之间的相互碰撞、激荡，学会从千变万化的社会生活中发现诗意，体认诗歌的意义和价值。</w:t>
      </w:r>
      <w:r>
        <w:rPr>
          <w:rFonts w:hint="default" w:ascii="ˎ̥" w:hAnsi="ˎ̥" w:cs="宋体"/>
          <w:kern w:val="0"/>
          <w:sz w:val="28"/>
          <w:szCs w:val="28"/>
          <w:lang w:val="en-US" w:eastAsia="zh-CN"/>
        </w:rPr>
        <w:t>加强实践性，促进学生语文学习方式的转变。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TQyODVlYWM5ZGY4YjYyNDc2YjI1MTRhZjA4NWUifQ=="/>
  </w:docVars>
  <w:rsids>
    <w:rsidRoot w:val="00000000"/>
    <w:rsid w:val="153800DE"/>
    <w:rsid w:val="1C8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7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2023-05-12T06:58:00Z</dcterms:created>
  <dc:creator>我的电脑</dc:creator>
  <cp:lastModifiedBy>我的电脑</cp:lastModifiedBy>
  <dcterms:modified xsi:type="dcterms:W3CDTF">2023-05-12T07:18:37Z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5AE65E1A66424D1F975214ABD5349CFB_12</vt:lpwstr>
  </property>
</Properties>
</file>