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《力学实验专题复习》听课反思</w:t>
      </w:r>
    </w:p>
    <w:p>
      <w:pPr>
        <w:jc w:val="center"/>
        <w:rPr>
          <w:rFonts w:hint="eastAsia"/>
          <w:sz w:val="24"/>
          <w:szCs w:val="24"/>
        </w:rPr>
      </w:pPr>
      <w:r>
        <w:rPr>
          <w:rFonts w:hint="eastAsia"/>
          <w:sz w:val="24"/>
          <w:szCs w:val="24"/>
        </w:rPr>
        <w:t>朱正杰</w:t>
      </w:r>
    </w:p>
    <w:p>
      <w:pPr>
        <w:ind w:firstLine="480" w:firstLineChars="200"/>
        <w:jc w:val="left"/>
        <w:rPr>
          <w:sz w:val="24"/>
          <w:szCs w:val="24"/>
        </w:rPr>
      </w:pPr>
      <w:r>
        <w:rPr>
          <w:rFonts w:hint="eastAsia"/>
          <w:sz w:val="24"/>
          <w:szCs w:val="24"/>
        </w:rPr>
        <w:t>戴老师这节力学实验专题复习课，备课非常充分，通过对近两年新高考中关于力学实验的考查内容统计和分析切入本节课的主题，针对高频考点中的纸带和光电门的应用进行了重点探究。</w:t>
      </w:r>
    </w:p>
    <w:p>
      <w:pPr>
        <w:ind w:firstLine="480" w:firstLineChars="200"/>
        <w:jc w:val="left"/>
        <w:rPr>
          <w:rFonts w:hint="eastAsia"/>
          <w:sz w:val="24"/>
          <w:szCs w:val="24"/>
        </w:rPr>
      </w:pPr>
      <w:r>
        <w:rPr>
          <w:rFonts w:hint="eastAsia"/>
          <w:sz w:val="24"/>
          <w:szCs w:val="24"/>
        </w:rPr>
        <w:t>习题的选择非常有代表性，紧紧抓住力学实验中的两个典型模型：水平方向探究牛顿第二定律的实验装置，竖直方向验证机械能守恒的实验装置。</w:t>
      </w:r>
    </w:p>
    <w:p>
      <w:pPr>
        <w:ind w:firstLine="480" w:firstLineChars="200"/>
        <w:rPr>
          <w:rFonts w:hint="eastAsia"/>
          <w:sz w:val="24"/>
          <w:szCs w:val="24"/>
        </w:rPr>
      </w:pPr>
      <w:r>
        <w:rPr>
          <w:rFonts w:hint="eastAsia"/>
          <w:sz w:val="24"/>
          <w:szCs w:val="24"/>
        </w:rPr>
        <w:t>在教学流程上先回顾了力学基本物理量的测量方法之后，利用真题重现典型实验装置及实验原理，并运用题组变式的形式带领学生不断深入挖掘力学实验的内核。在课程的最后，戴老师还针对22年一道高考真题设计了创新实验，并展示了创新实验教具以及实验过程和结果，帮助学生跳出传统实验装置的束缚，拓宽学生的眼界。学生通过本节课的学习，能够掌握力学实验中的高频考点，形成清晰的知识网络，运用物理模型法去解决创新实验问题。</w:t>
      </w:r>
    </w:p>
    <w:p>
      <w:pPr>
        <w:ind w:firstLine="480" w:firstLineChars="200"/>
        <w:jc w:val="left"/>
        <w:rPr>
          <w:sz w:val="24"/>
          <w:szCs w:val="24"/>
        </w:rPr>
      </w:pPr>
    </w:p>
    <w:p>
      <w:pPr>
        <w:rPr>
          <w:rFonts w:hint="eastAsia"/>
          <w:sz w:val="24"/>
          <w:szCs w:val="24"/>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ZDE2NTI5NmI4Y2Q1YTJmOGZkY2RmMzMwNTM5YTkifQ=="/>
  </w:docVars>
  <w:rsids>
    <w:rsidRoot w:val="006C57D4"/>
    <w:rsid w:val="006C57D4"/>
    <w:rsid w:val="00FC1418"/>
    <w:rsid w:val="7A71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360</Words>
  <Characters>361</Characters>
  <Lines>2</Lines>
  <Paragraphs>1</Paragraphs>
  <TotalTime>89</TotalTime>
  <ScaleCrop>false</ScaleCrop>
  <LinksUpToDate>false</LinksUpToDate>
  <CharactersWithSpaces>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2023-04-25T13:15:00Z</dcterms:created>
  <dc:creator>ThinkPad</dc:creator>
  <cp:lastModifiedBy>郭姐</cp:lastModifiedBy>
  <dcterms:modified xsi:type="dcterms:W3CDTF">2023-04-27T01:51:11Z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73AA4A62AD9B46AFAE5687ADEEBD3EDD_12</vt:lpwstr>
  </property>
</Properties>
</file>