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360" w:lineRule="auto"/>
        <w:jc w:val="center"/>
        <w:rPr>
          <w:rFonts w:hint="default" w:ascii="黑体" w:hAnsi="宋体" w:eastAsia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  <w:lang w:val="en-US" w:eastAsia="zh-CN"/>
        </w:rPr>
        <w:t>发言稿</w:t>
      </w:r>
    </w:p>
    <w:p>
      <w:pPr>
        <w:spacing w:before="62" w:beforeLines="20" w:after="62" w:afterLines="20" w:line="360" w:lineRule="auto"/>
        <w:jc w:val="center"/>
        <w:rPr>
          <w:rFonts w:hint="eastAsia" w:ascii="黑体" w:hAnsi="宋体" w:eastAsia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-202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学年度第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学期期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  <w:lang w:eastAsia="zh-CN"/>
        </w:rPr>
        <w:t>中学情调研</w:t>
      </w:r>
    </w:p>
    <w:p>
      <w:pPr>
        <w:spacing w:before="62" w:beforeLines="20" w:after="62" w:afterLines="20" w:line="360" w:lineRule="auto"/>
        <w:jc w:val="center"/>
        <w:rPr>
          <w:rFonts w:hint="default" w:ascii="楷体_GB2312" w:eastAsia="楷体_GB2312"/>
          <w:b/>
          <w:bCs/>
          <w:color w:val="000000"/>
          <w:szCs w:val="21"/>
          <w:lang w:val="en-US" w:eastAsia="zh-CN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 xml:space="preserve">        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 xml:space="preserve">     </w:t>
      </w:r>
      <w:r>
        <w:rPr>
          <w:rFonts w:hint="eastAsia" w:ascii="楷体_GB2312" w:eastAsia="楷体_GB2312"/>
          <w:b/>
          <w:bCs/>
          <w:color w:val="000000"/>
          <w:szCs w:val="21"/>
        </w:rPr>
        <w:t>202</w:t>
      </w:r>
      <w:r>
        <w:rPr>
          <w:rFonts w:hint="eastAsia" w:ascii="楷体_GB2312" w:eastAsia="楷体_GB2312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楷体_GB2312" w:eastAsia="楷体_GB2312"/>
          <w:b/>
          <w:bCs/>
          <w:color w:val="000000"/>
          <w:szCs w:val="21"/>
        </w:rPr>
        <w:t>.</w:t>
      </w:r>
      <w:r>
        <w:rPr>
          <w:rFonts w:hint="eastAsia" w:ascii="楷体_GB2312" w:eastAsia="楷体_GB2312"/>
          <w:b/>
          <w:bCs/>
          <w:color w:val="000000"/>
          <w:szCs w:val="21"/>
          <w:lang w:val="en-US" w:eastAsia="zh-CN"/>
        </w:rPr>
        <w:t>04</w:t>
      </w:r>
    </w:p>
    <w:p>
      <w:pPr>
        <w:numPr>
          <w:ilvl w:val="0"/>
          <w:numId w:val="1"/>
        </w:numPr>
        <w:spacing w:line="480" w:lineRule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单项选择题（本题共36题，72分）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D   2.B   3.B   4.D   5.D   6.D   7.C   8.C   9.B   10.C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11.C  12.C  13.B  14.D  15.B  16.C  17.D  18.C  19.C   20.C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21.B  22.B  23.B  24.D  25.B  26.D  27.B  28.A  29A   30.A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31.C  32.C  33.D  34.A  35.D  36.A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简析题（本题共2小题，每题8分，共16分）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37.</w:t>
      </w:r>
      <w:r>
        <w:rPr>
          <w:rFonts w:hint="eastAsia" w:ascii="宋体" w:hAnsi="宋体" w:eastAsia="宋体" w:cs="宋体"/>
          <w:sz w:val="21"/>
          <w:szCs w:val="21"/>
        </w:rPr>
        <w:t>①中国共产党始终以人民为中心。坚持不忘初心、牢记使命，坚持立党为公，执政为民的情怀，把人民对美好生活的向往作为奋斗目标。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②党坚持马克思主义指导，不断推动马克思主义中国化，保持自身正确的指导思想与时俱进，永葆先进性。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③始终走在时代前列，坚持解放思想、实事求是、与时俱进、求真务实，不断提高党的领导和执政能力。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④中国共产党全面加强党的领导，全面从严治党，勇于自我革命，永葆纯洁性。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38.</w:t>
      </w:r>
      <w:r>
        <w:rPr>
          <w:rFonts w:ascii="宋体" w:hAnsi="宋体" w:eastAsia="宋体" w:cs="宋体"/>
          <w:kern w:val="0"/>
          <w:szCs w:val="21"/>
        </w:rPr>
        <w:t>①党要发挥总揽全局、协调各方的领导核心作用，（或把党的领导、人民当家作主和依法治国三者有机统一起来。）调动社会各界力量有序参与“以竹代塑”行动，形成合力，推动“以竹代塑”的建议落到实处。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  <w:r>
        <w:rPr>
          <w:rFonts w:ascii="宋体" w:hAnsi="宋体" w:eastAsia="宋体" w:cs="宋体"/>
          <w:kern w:val="0"/>
          <w:szCs w:val="21"/>
        </w:rPr>
        <w:t>②人大完善相关法律法规，为“以竹代塑”工作落到实处提供法律和制度保障；人大坚持民主集中制原则，监督政府工作。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  <w:r>
        <w:rPr>
          <w:rFonts w:ascii="宋体" w:hAnsi="宋体" w:eastAsia="宋体" w:cs="宋体"/>
          <w:kern w:val="0"/>
          <w:szCs w:val="21"/>
        </w:rPr>
        <w:t>③政府科学民主依法决策，建设服务型政府，切实提升“以竹治污”综合治理能力，履行好经济、文化、生态建设等服务和监管职能。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  <w:r>
        <w:rPr>
          <w:rFonts w:ascii="宋体" w:hAnsi="宋体" w:eastAsia="宋体" w:cs="宋体"/>
          <w:kern w:val="0"/>
          <w:szCs w:val="21"/>
        </w:rPr>
        <w:t>④政协发挥协商民主的重要作用，积极建言献策，引导相关企业主动承担社会责任，号召民众提升环保意识、自觉行动，将网友们的好“竹”意变成现实。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(2分）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探究题（本题12分）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39.（1）</w:t>
      </w:r>
      <w:r>
        <w:rPr>
          <w:rFonts w:ascii="宋体" w:hAnsi="宋体" w:eastAsia="宋体" w:cs="宋体"/>
          <w:kern w:val="0"/>
          <w:szCs w:val="21"/>
        </w:rPr>
        <w:t xml:space="preserve">①坚持党的领导。党的领导是中国特色社会主义最本质的特征，是社会主义法治最根本的保证。根据党中央决策部署，在党的领导下编纂民法典，坚持了依法治国与依法执政的统一；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 xml:space="preserve">②坚持人民主体地位。人民是依法治国的主体和力量源泉。在民法典草案编纂过程中全国人大常委会广泛听取民意，回应人民群众的利益关切，坚持立法依靠人民，立法为了人民，造福人民、保护人民；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 xml:space="preserve">③坚持依法治国与以德治国相结合。将社会主义核心价值观和中华传统美德融入立法，为推进国家治理体系和治理能力现代化提供法律保障；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④坚持从中国实际出发。分“两步走”编纂，体现出鲜明的时代特征和中国特色，符合中国国情。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(任意三点得6分）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）民法典的颁布实施是新时代全面依法治国的必然要求，有利于建设社会主义法治国家，</w:t>
      </w:r>
      <w:r>
        <w:rPr>
          <w:rFonts w:ascii="宋体" w:hAnsi="宋体" w:eastAsia="宋体" w:cs="宋体"/>
          <w:kern w:val="0"/>
          <w:szCs w:val="21"/>
        </w:rPr>
        <w:t>建立完备的法律体系，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尊重和保障公民权利，规范国家权力的运行，实现良法之治，对推进国家治理体系和治理能力现代化具有重要意义。（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4分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 xml:space="preserve">①将民法典的宣传教育融入主题班会、社团活动中；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 xml:space="preserve">②制作主题黑板报；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③举行演讲比赛、知识竞赛等活动。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④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模拟法庭、志愿服务等活动开展情景式教育（任意两点得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73880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595CF"/>
    <w:multiLevelType w:val="singleLevel"/>
    <w:tmpl w:val="E26595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DB4531"/>
    <w:multiLevelType w:val="singleLevel"/>
    <w:tmpl w:val="F0DB45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MWU1NTk1ZjM3NGZmNTBlMTdlMzIxYmQwNWRlOWMifQ=="/>
  </w:docVars>
  <w:rsids>
    <w:rsidRoot w:val="002D5225"/>
    <w:rsid w:val="0008470E"/>
    <w:rsid w:val="0009486E"/>
    <w:rsid w:val="000D3509"/>
    <w:rsid w:val="00100F09"/>
    <w:rsid w:val="0021673B"/>
    <w:rsid w:val="002D5225"/>
    <w:rsid w:val="003146D0"/>
    <w:rsid w:val="003B1B5B"/>
    <w:rsid w:val="004B6EB7"/>
    <w:rsid w:val="005956BF"/>
    <w:rsid w:val="007738C9"/>
    <w:rsid w:val="0079740D"/>
    <w:rsid w:val="00802AB8"/>
    <w:rsid w:val="00845EEC"/>
    <w:rsid w:val="00880B92"/>
    <w:rsid w:val="008832F6"/>
    <w:rsid w:val="008F18B5"/>
    <w:rsid w:val="008F45D4"/>
    <w:rsid w:val="00941352"/>
    <w:rsid w:val="00A64C4E"/>
    <w:rsid w:val="00AB42BB"/>
    <w:rsid w:val="00AD4542"/>
    <w:rsid w:val="00AE5A0C"/>
    <w:rsid w:val="00AF259D"/>
    <w:rsid w:val="00C66BC6"/>
    <w:rsid w:val="00DA6822"/>
    <w:rsid w:val="00F85801"/>
    <w:rsid w:val="029A1B3E"/>
    <w:rsid w:val="0390452B"/>
    <w:rsid w:val="04431D72"/>
    <w:rsid w:val="047654EA"/>
    <w:rsid w:val="04D550AF"/>
    <w:rsid w:val="05FA73C5"/>
    <w:rsid w:val="06123104"/>
    <w:rsid w:val="075F2676"/>
    <w:rsid w:val="080D690E"/>
    <w:rsid w:val="0824086A"/>
    <w:rsid w:val="0A8A06EA"/>
    <w:rsid w:val="0BEC2489"/>
    <w:rsid w:val="0C2801BA"/>
    <w:rsid w:val="0D030BB8"/>
    <w:rsid w:val="0D341D5C"/>
    <w:rsid w:val="0D8064EB"/>
    <w:rsid w:val="0DC67C8B"/>
    <w:rsid w:val="0E4F5ED2"/>
    <w:rsid w:val="0E586F9D"/>
    <w:rsid w:val="0EFA2945"/>
    <w:rsid w:val="0F803E6A"/>
    <w:rsid w:val="0F9C2B24"/>
    <w:rsid w:val="11382C4E"/>
    <w:rsid w:val="11CB6ED5"/>
    <w:rsid w:val="123755E8"/>
    <w:rsid w:val="12D1335A"/>
    <w:rsid w:val="12F232D0"/>
    <w:rsid w:val="12F708E7"/>
    <w:rsid w:val="146D1138"/>
    <w:rsid w:val="15B11221"/>
    <w:rsid w:val="17085FF4"/>
    <w:rsid w:val="18A27195"/>
    <w:rsid w:val="1AB01AA7"/>
    <w:rsid w:val="1AB51AD3"/>
    <w:rsid w:val="1AE27447"/>
    <w:rsid w:val="1AE856E5"/>
    <w:rsid w:val="1C2E35CB"/>
    <w:rsid w:val="1C6E39C8"/>
    <w:rsid w:val="1C71170A"/>
    <w:rsid w:val="1C753ADD"/>
    <w:rsid w:val="1D7E7755"/>
    <w:rsid w:val="1DCE41F9"/>
    <w:rsid w:val="1F452208"/>
    <w:rsid w:val="1FFC029D"/>
    <w:rsid w:val="2039253E"/>
    <w:rsid w:val="210743EB"/>
    <w:rsid w:val="216B4572"/>
    <w:rsid w:val="21F056FE"/>
    <w:rsid w:val="25E1345C"/>
    <w:rsid w:val="25ED4A77"/>
    <w:rsid w:val="294E705B"/>
    <w:rsid w:val="299861F8"/>
    <w:rsid w:val="29D047E8"/>
    <w:rsid w:val="2B45448D"/>
    <w:rsid w:val="2C1904FD"/>
    <w:rsid w:val="2CBE154D"/>
    <w:rsid w:val="2D67693D"/>
    <w:rsid w:val="2E9D5E93"/>
    <w:rsid w:val="2E9F7FEC"/>
    <w:rsid w:val="2EA1585A"/>
    <w:rsid w:val="2FC736C3"/>
    <w:rsid w:val="301E0614"/>
    <w:rsid w:val="30A92367"/>
    <w:rsid w:val="315437CD"/>
    <w:rsid w:val="3227669B"/>
    <w:rsid w:val="324A5F33"/>
    <w:rsid w:val="34726C1A"/>
    <w:rsid w:val="348C4EDB"/>
    <w:rsid w:val="34D62D7E"/>
    <w:rsid w:val="35497299"/>
    <w:rsid w:val="36617CA1"/>
    <w:rsid w:val="369938DF"/>
    <w:rsid w:val="37661A13"/>
    <w:rsid w:val="37EB4C6B"/>
    <w:rsid w:val="385F61D0"/>
    <w:rsid w:val="38935E12"/>
    <w:rsid w:val="38E6729D"/>
    <w:rsid w:val="39677CC5"/>
    <w:rsid w:val="3A5C7CAB"/>
    <w:rsid w:val="3B782353"/>
    <w:rsid w:val="3C917532"/>
    <w:rsid w:val="3D2F5890"/>
    <w:rsid w:val="3D5440BC"/>
    <w:rsid w:val="3D74475E"/>
    <w:rsid w:val="403F0979"/>
    <w:rsid w:val="40CF0629"/>
    <w:rsid w:val="414032D5"/>
    <w:rsid w:val="422624CB"/>
    <w:rsid w:val="42FA72AE"/>
    <w:rsid w:val="431E20DC"/>
    <w:rsid w:val="44027C27"/>
    <w:rsid w:val="44551128"/>
    <w:rsid w:val="4475229A"/>
    <w:rsid w:val="4527495F"/>
    <w:rsid w:val="48047784"/>
    <w:rsid w:val="485F7B20"/>
    <w:rsid w:val="4AEE5B50"/>
    <w:rsid w:val="4BA6467C"/>
    <w:rsid w:val="4CA23096"/>
    <w:rsid w:val="4CF33429"/>
    <w:rsid w:val="4D551EB6"/>
    <w:rsid w:val="4F7F76BE"/>
    <w:rsid w:val="50A318A6"/>
    <w:rsid w:val="50AD025B"/>
    <w:rsid w:val="51F15F26"/>
    <w:rsid w:val="52020133"/>
    <w:rsid w:val="52DD4CFC"/>
    <w:rsid w:val="56B105C3"/>
    <w:rsid w:val="570A0696"/>
    <w:rsid w:val="58912C60"/>
    <w:rsid w:val="59231550"/>
    <w:rsid w:val="59E36A9C"/>
    <w:rsid w:val="5A2A116D"/>
    <w:rsid w:val="5A706FEE"/>
    <w:rsid w:val="5A7A4685"/>
    <w:rsid w:val="5B6854AA"/>
    <w:rsid w:val="5C163158"/>
    <w:rsid w:val="5CDC7EFE"/>
    <w:rsid w:val="5D165C33"/>
    <w:rsid w:val="5DA30A1C"/>
    <w:rsid w:val="5EFC2F7B"/>
    <w:rsid w:val="5F377131"/>
    <w:rsid w:val="5FCC4916"/>
    <w:rsid w:val="6122434D"/>
    <w:rsid w:val="61CB266E"/>
    <w:rsid w:val="622D3C1A"/>
    <w:rsid w:val="629E7A04"/>
    <w:rsid w:val="62F6339C"/>
    <w:rsid w:val="637D3ABD"/>
    <w:rsid w:val="67F325A0"/>
    <w:rsid w:val="685F7C35"/>
    <w:rsid w:val="69951F72"/>
    <w:rsid w:val="6A2B041F"/>
    <w:rsid w:val="6AC83870"/>
    <w:rsid w:val="6B0B7C00"/>
    <w:rsid w:val="6B8C519C"/>
    <w:rsid w:val="6DFF1C9E"/>
    <w:rsid w:val="6F4656AB"/>
    <w:rsid w:val="6F4831D1"/>
    <w:rsid w:val="6F8869FD"/>
    <w:rsid w:val="70750BD8"/>
    <w:rsid w:val="70DC55C3"/>
    <w:rsid w:val="70E37655"/>
    <w:rsid w:val="70E4517B"/>
    <w:rsid w:val="70E5120D"/>
    <w:rsid w:val="723E02C7"/>
    <w:rsid w:val="724C2FD8"/>
    <w:rsid w:val="73530396"/>
    <w:rsid w:val="73C80D84"/>
    <w:rsid w:val="74377EF0"/>
    <w:rsid w:val="77480BBD"/>
    <w:rsid w:val="77B11F8C"/>
    <w:rsid w:val="77E51F05"/>
    <w:rsid w:val="78C80658"/>
    <w:rsid w:val="794A6708"/>
    <w:rsid w:val="79515378"/>
    <w:rsid w:val="79F52631"/>
    <w:rsid w:val="7B626379"/>
    <w:rsid w:val="7BCA063A"/>
    <w:rsid w:val="7D7167BC"/>
    <w:rsid w:val="7DBB7264"/>
    <w:rsid w:val="7DD92891"/>
    <w:rsid w:val="7E1F77F3"/>
    <w:rsid w:val="7EC6203B"/>
    <w:rsid w:val="7EE73BAB"/>
    <w:rsid w:val="7F1B2227"/>
    <w:rsid w:val="7F8C7F60"/>
    <w:rsid w:val="7FCA0988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/>
      <w:sz w:val="18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1275</Characters>
  <Lines>2</Lines>
  <Paragraphs>2</Paragraphs>
  <TotalTime>3</TotalTime>
  <ScaleCrop>false</ScaleCrop>
  <LinksUpToDate>false</LinksUpToDate>
  <CharactersWithSpaces>1379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2021-04-02T08:06:00Z</dcterms:created>
  <dc:creator>胡雪梅</dc:creator>
  <cp:lastModifiedBy>zephyr</cp:lastModifiedBy>
  <dcterms:modified xsi:type="dcterms:W3CDTF">2023-04-23T01:46:28Z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3961EAD2E3B9452792F7D224456E5A93_13</vt:lpwstr>
  </property>
</Properties>
</file>