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textAlignment w:val="center"/>
        <w:rPr>
          <w:rFonts w:hint="eastAsia" w:ascii="黑体" w:hAnsi="黑体" w:eastAsia="黑体" w:cs="黑体"/>
          <w:b/>
          <w:sz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lang w:val="en-US" w:eastAsia="zh-CN"/>
        </w:rPr>
        <w:t>期中模拟生物试卷（二）试卷讲评课评课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开课人：陈萍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开课班级：高二（5）班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开课时间：4月17日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评课人：高婧</w:t>
      </w:r>
    </w:p>
    <w:p>
      <w:pPr>
        <w:shd w:val="clear" w:color="auto" w:fill="auto"/>
        <w:ind w:firstLine="42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本节课选择题采用机读卡读卡，针对性强，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出错率较高的知识点为物种丰富度、种间关系、生态位、群落的结构、泡菜制作、血细胞计数板的使用、稀释涂布平板法、生态工程，5道大题中第21题题目比较活，创设情境答题，学生对题目中信息获取能力较弱，出错较多。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针对这些易错点，陈老师细致讲解，举一反三。师生互动也较好，在最后的复习中，加强学生对错题的整理，期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待取得较好的成绩。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MGY2OGQwMTZiODdiNjJkNDdlNjMwZTQ4NTgyYTUifQ=="/>
  </w:docVars>
  <w:rsids>
    <w:rsidRoot w:val="58AE7B46"/>
    <w:rsid w:val="58A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2023-04-17T08:59:00Z</dcterms:created>
  <dc:creator>萍</dc:creator>
  <cp:lastModifiedBy>萍</cp:lastModifiedBy>
  <dcterms:modified xsi:type="dcterms:W3CDTF">2023-04-17T09:04:10Z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E439CD3EE84E43B38DF08B328269D9B6_11</vt:lpwstr>
  </property>
</Properties>
</file>