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公开课反思</w:t>
      </w:r>
    </w:p>
    <w:p>
      <w:pPr>
        <w:numPr>
          <w:ilvl w:val="0"/>
          <w:numId w:val="1"/>
        </w:numPr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练习一定要注意练习到位，一定要进行知识的拓展。</w:t>
      </w:r>
    </w:p>
    <w:p>
      <w:pPr>
        <w:numPr>
          <w:ilvl w:val="0"/>
          <w:numId w:val="1"/>
        </w:num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问题一定要往深度推进，不能只简单的对一下答案。</w:t>
      </w:r>
    </w:p>
    <w:p>
      <w:pPr>
        <w:numPr>
          <w:ilvl w:val="0"/>
          <w:numId w:val="1"/>
        </w:num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素材一定要深入研究，多角度的运用教材，激发学生的思维。</w:t>
      </w:r>
    </w:p>
    <w:p>
      <w:pPr>
        <w:numPr>
          <w:ilvl w:val="0"/>
          <w:numId w:val="1"/>
        </w:num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基础一定要夯实，要给学生模块意识。</w:t>
      </w:r>
    </w:p>
    <w:p>
      <w:pPr>
        <w:numPr>
          <w:ilvl w:val="0"/>
          <w:numId w:val="1"/>
        </w:num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一定要关注设问的逻辑呈现。</w:t>
      </w:r>
    </w:p>
    <w:p>
      <w:pPr>
        <w:numPr>
          <w:ilvl w:val="0"/>
          <w:numId w:val="1"/>
        </w:numPr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关注学生的心理状态，注重心理调</w:t>
      </w:r>
      <w:bookmarkStart w:id="0" w:name="_GoBack"/>
      <w:bookmarkEnd w:id="0"/>
      <w:r>
        <w:rPr>
          <w:rFonts w:hint="eastAsia"/>
          <w:sz w:val="44"/>
          <w:szCs w:val="52"/>
          <w:lang w:val="en-US" w:eastAsia="zh-CN"/>
        </w:rPr>
        <w:t>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18C80"/>
    <w:multiLevelType w:val="singleLevel"/>
    <w:tmpl w:val="96C18C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WNhOGRiYWM3NDIxODIwZTc0M2RkNTkwMTQ4MzkifQ=="/>
  </w:docVars>
  <w:rsids>
    <w:rsidRoot w:val="34EB60ED"/>
    <w:rsid w:val="34EB60ED"/>
    <w:rsid w:val="4BB4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</Words>
  <Characters>676</Characters>
  <Lines>0</Lines>
  <Paragraphs>0</Paragraphs>
  <TotalTime>3</TotalTime>
  <ScaleCrop>false</ScaleCrop>
  <LinksUpToDate>false</LinksUpToDate>
  <CharactersWithSpaces>685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2023-04-03T08:04:00Z</dcterms:created>
  <dc:creator>风一样的女子sky</dc:creator>
  <cp:lastModifiedBy>张雯（张晨希）</cp:lastModifiedBy>
  <dcterms:modified xsi:type="dcterms:W3CDTF">2023-04-04T01:46:50Z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02B3B340680446A9BD56BEF1F243A391_11</vt:lpwstr>
  </property>
</Properties>
</file>