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sz w:val="28"/>
          <w:szCs w:val="28"/>
          <w:lang w:eastAsia="zh-CN"/>
        </w:rPr>
        <w:t>《</w:t>
      </w:r>
      <w:r>
        <w:rPr>
          <w:rFonts w:hint="eastAsia"/>
          <w:sz w:val="28"/>
          <w:szCs w:val="28"/>
          <w:lang w:val="en-US" w:eastAsia="zh-CN"/>
        </w:rPr>
        <w:t>胚胎工程技术及其应用》反思</w:t>
      </w:r>
    </w:p>
    <w:p>
      <w:pPr>
        <w:jc w:val="center"/>
        <w:rPr>
          <w:rFonts w:hint="eastAsia"/>
          <w:lang w:val="en-US" w:eastAsia="zh-CN"/>
        </w:rPr>
      </w:pPr>
      <w:r>
        <w:rPr>
          <w:rFonts w:hint="eastAsia"/>
          <w:lang w:val="en-US" w:eastAsia="zh-CN"/>
        </w:rPr>
        <w:t>授课时间：3月24日</w:t>
      </w:r>
    </w:p>
    <w:p>
      <w:pPr>
        <w:jc w:val="center"/>
        <w:rPr>
          <w:rFonts w:hint="eastAsia"/>
          <w:lang w:val="en-US" w:eastAsia="zh-CN"/>
        </w:rPr>
      </w:pPr>
      <w:r>
        <w:rPr>
          <w:rFonts w:hint="eastAsia"/>
          <w:lang w:val="en-US" w:eastAsia="zh-CN"/>
        </w:rPr>
        <w:t>授课班级：高二（16）</w:t>
      </w:r>
    </w:p>
    <w:p>
      <w:pPr>
        <w:jc w:val="center"/>
        <w:rPr>
          <w:rFonts w:hint="eastAsia"/>
          <w:lang w:val="en-US" w:eastAsia="zh-CN"/>
        </w:rPr>
      </w:pPr>
      <w:r>
        <w:rPr>
          <w:rFonts w:hint="eastAsia"/>
          <w:lang w:val="en-US" w:eastAsia="zh-CN"/>
        </w:rPr>
        <w:t>授课人：孙芗颖</w:t>
      </w:r>
    </w:p>
    <w:p>
      <w:pPr>
        <w:ind w:firstLine="420" w:firstLineChars="200"/>
        <w:rPr>
          <w:rFonts w:hint="eastAsia"/>
          <w:lang w:val="en-US" w:eastAsia="zh-CN"/>
        </w:rPr>
      </w:pPr>
      <w:r>
        <w:rPr>
          <w:rFonts w:hint="eastAsia"/>
          <w:lang w:val="en-US" w:eastAsia="zh-CN"/>
        </w:rPr>
        <w:t>本节课围绕“快速、大量繁殖纯种荷斯坦奶牛”的任务展开。引导学生回顾所学知识，提出用体外受精技术解决问题的初步思路，激发了学生的学习积极性。接着再通过追问体外受精技术获得的受精卵是否可以在培养液中直接发育成犊牛，引出胚胎移植。</w:t>
      </w:r>
    </w:p>
    <w:p>
      <w:pPr>
        <w:ind w:firstLine="420" w:firstLineChars="200"/>
        <w:rPr>
          <w:rFonts w:hint="default"/>
          <w:lang w:val="en-US" w:eastAsia="zh-CN"/>
        </w:rPr>
      </w:pPr>
      <w:r>
        <w:rPr>
          <w:rFonts w:hint="eastAsia"/>
          <w:lang w:val="en-US" w:eastAsia="zh-CN"/>
        </w:rPr>
        <w:t>设计上感觉导入部分可以再精简些，体外受精部分详尽些，胚胎移植的生理学基础可以放在前面先讲，用以启发学生思考，最后再加以总结，学生可能比较容易接受。</w:t>
      </w:r>
    </w:p>
    <w:p>
      <w:pPr>
        <w:rPr>
          <w:rFonts w:hint="default"/>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tabs>
          <w:tab w:val="left" w:pos="5688"/>
        </w:tabs>
        <w:bidi w:val="0"/>
        <w:jc w:val="left"/>
        <w:rPr>
          <w:rFonts w:hint="default"/>
          <w:lang w:val="en-US" w:eastAsia="zh-CN"/>
        </w:rPr>
      </w:pPr>
      <w:r>
        <w:rPr>
          <w:rFonts w:hint="eastAsia"/>
          <w:lang w:val="en-US" w:eastAsia="zh-CN"/>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4MGY2OGQwMTZiODdiNjJkNDdlNjMwZTQ4NTgyYTUifQ=="/>
  </w:docVars>
  <w:rsids>
    <w:rsidRoot w:val="1FD641C9"/>
    <w:rsid w:val="1FD641C9"/>
    <w:rsid w:val="26E33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258</Words>
  <Characters>260</Characters>
  <Lines>0</Lines>
  <Paragraphs>0</Paragraphs>
  <TotalTime>14</TotalTime>
  <ScaleCrop>false</ScaleCrop>
  <LinksUpToDate>false</LinksUpToDate>
  <CharactersWithSpaces>260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2023-03-28T06:32:00Z</dcterms:created>
  <dc:creator>萍</dc:creator>
  <cp:lastModifiedBy>萍</cp:lastModifiedBy>
  <dcterms:modified xsi:type="dcterms:W3CDTF">2023-03-28T06:48:42Z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DCB625CFCAE54878B26333221461C34D</vt:lpwstr>
  </property>
</Properties>
</file>