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bookmarkStart w:id="0" w:name="_GoBack"/>
      <w:r>
        <w:rPr>
          <w:rFonts w:hint="eastAsia"/>
          <w:sz w:val="28"/>
          <w:szCs w:val="28"/>
          <w:lang w:eastAsia="zh-CN"/>
        </w:rPr>
        <w:t>《</w:t>
      </w:r>
      <w:r>
        <w:rPr>
          <w:rFonts w:hint="eastAsia"/>
          <w:sz w:val="28"/>
          <w:szCs w:val="28"/>
          <w:lang w:val="en-US" w:eastAsia="zh-CN"/>
        </w:rPr>
        <w:t>胚胎工程技术及其应用》评课</w:t>
      </w:r>
    </w:p>
    <w:p>
      <w:pPr>
        <w:jc w:val="center"/>
        <w:rPr>
          <w:rFonts w:hint="eastAsia"/>
          <w:lang w:val="en-US" w:eastAsia="zh-CN"/>
        </w:rPr>
      </w:pPr>
      <w:r>
        <w:rPr>
          <w:rFonts w:hint="eastAsia"/>
          <w:lang w:val="en-US" w:eastAsia="zh-CN"/>
        </w:rPr>
        <w:t>授课时间：3月24日</w:t>
      </w:r>
    </w:p>
    <w:p>
      <w:pPr>
        <w:jc w:val="center"/>
        <w:rPr>
          <w:rFonts w:hint="eastAsia"/>
          <w:lang w:val="en-US" w:eastAsia="zh-CN"/>
        </w:rPr>
      </w:pPr>
      <w:r>
        <w:rPr>
          <w:rFonts w:hint="eastAsia"/>
          <w:lang w:val="en-US" w:eastAsia="zh-CN"/>
        </w:rPr>
        <w:t>授课班级：高二（16）</w:t>
      </w:r>
    </w:p>
    <w:p>
      <w:pPr>
        <w:jc w:val="center"/>
        <w:rPr>
          <w:rFonts w:hint="eastAsia"/>
          <w:lang w:val="en-US" w:eastAsia="zh-CN"/>
        </w:rPr>
      </w:pPr>
      <w:r>
        <w:rPr>
          <w:rFonts w:hint="eastAsia"/>
          <w:lang w:val="en-US" w:eastAsia="zh-CN"/>
        </w:rPr>
        <w:t>授课人：孙芗颖</w:t>
      </w:r>
    </w:p>
    <w:p>
      <w:pPr>
        <w:jc w:val="center"/>
        <w:rPr>
          <w:rFonts w:hint="eastAsia"/>
          <w:lang w:val="en-US" w:eastAsia="zh-CN"/>
        </w:rPr>
      </w:pPr>
      <w:r>
        <w:rPr>
          <w:rFonts w:hint="eastAsia"/>
          <w:lang w:val="en-US" w:eastAsia="zh-CN"/>
        </w:rPr>
        <w:t>评课人：陈萍</w:t>
      </w:r>
    </w:p>
    <w:bookmarkEnd w:id="0"/>
    <w:p>
      <w:pPr>
        <w:ind w:firstLine="420" w:firstLineChars="200"/>
        <w:rPr>
          <w:rFonts w:hint="default"/>
          <w:lang w:val="en-US" w:eastAsia="zh-CN"/>
        </w:rPr>
      </w:pPr>
      <w:r>
        <w:rPr>
          <w:rFonts w:hint="eastAsia"/>
          <w:lang w:val="en-US" w:eastAsia="zh-CN"/>
        </w:rPr>
        <w:t>本节课教师备课充分，重点突出，紧紧围绕“快速、大量繁殖纯种荷斯坦奶牛”的仍无展开。引导学生回顾所学知识，提出用体外受精技术解决问题的初步思路，激发了学生的学习积极性。接着再通过追问体外受精技术获得的受精卵是否可以在培养液中直接发育成犊牛，引出胚胎移植。教师层层设问，教学环节环环相扣，学生在任务的驱动下学习胚胎工程技术，技术内容的学习不在枯燥，学生仿佛身临其境，学习主动性更强了。最后，本节课讲练结合，反馈效果也是比较好的。</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MGY2OGQwMTZiODdiNjJkNDdlNjMwZTQ4NTgyYTUifQ=="/>
  </w:docVars>
  <w:rsids>
    <w:rsidRoot w:val="1FD641C9"/>
    <w:rsid w:val="1FD64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2023-03-28T06:32:00Z</dcterms:created>
  <dc:creator>萍</dc:creator>
  <cp:lastModifiedBy>萍</cp:lastModifiedBy>
  <dcterms:modified xsi:type="dcterms:W3CDTF">2023-03-28T06:46:28Z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F0AFA945939748409D95F5B39009E749</vt:lpwstr>
  </property>
</Properties>
</file>