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高二选项</w:t>
      </w:r>
      <w:r>
        <w:rPr>
          <w:rFonts w:hint="eastAsia"/>
          <w:b/>
          <w:sz w:val="36"/>
          <w:szCs w:val="36"/>
          <w:lang w:val="en-US" w:eastAsia="zh-CN"/>
        </w:rPr>
        <w:t>教学</w:t>
      </w:r>
      <w:r>
        <w:rPr>
          <w:rFonts w:hint="eastAsia"/>
          <w:b/>
          <w:sz w:val="36"/>
          <w:szCs w:val="36"/>
        </w:rPr>
        <w:t>安排</w:t>
      </w:r>
      <w:r>
        <w:rPr>
          <w:rFonts w:hint="eastAsia"/>
          <w:b/>
          <w:sz w:val="36"/>
          <w:szCs w:val="36"/>
          <w:lang w:val="en-US" w:eastAsia="zh-CN"/>
        </w:rPr>
        <w:t>发言稿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为了符合上级教育主管部门要求，新课标的精神，省体育学业水平测试要求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高中实行选项教学，</w:t>
      </w:r>
      <w:r>
        <w:rPr>
          <w:sz w:val="28"/>
          <w:szCs w:val="28"/>
        </w:rPr>
        <w:t xml:space="preserve"> </w:t>
      </w:r>
    </w:p>
    <w:p>
      <w:pPr>
        <w:pStyle w:val="4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分四个选项篮球、足球、健身操、排球</w:t>
      </w:r>
    </w:p>
    <w:p>
      <w:pPr>
        <w:pStyle w:val="4"/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 xml:space="preserve">篮球—高宇 </w:t>
      </w:r>
      <w:r>
        <w:rPr>
          <w:rFonts w:hint="eastAsia"/>
          <w:sz w:val="28"/>
          <w:szCs w:val="28"/>
          <w:lang w:val="en-US" w:eastAsia="zh-CN"/>
        </w:rPr>
        <w:t>乒乓球</w:t>
      </w:r>
      <w:r>
        <w:rPr>
          <w:rFonts w:hint="eastAsia"/>
          <w:sz w:val="28"/>
          <w:szCs w:val="28"/>
        </w:rPr>
        <w:t>—尹玉凤 足球—刘世保（詹红旗待定）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健身操</w:t>
      </w:r>
      <w:r>
        <w:rPr>
          <w:rFonts w:hint="eastAsia"/>
          <w:sz w:val="28"/>
          <w:szCs w:val="28"/>
        </w:rPr>
        <w:t>—新教师</w:t>
      </w:r>
      <w:r>
        <w:rPr>
          <w:sz w:val="28"/>
          <w:szCs w:val="28"/>
        </w:rPr>
        <w:t xml:space="preserve">   </w:t>
      </w:r>
    </w:p>
    <w:p>
      <w:pPr>
        <w:pStyle w:val="4"/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3、选项课课堂常规要求</w:t>
      </w:r>
    </w:p>
    <w:p>
      <w:pPr>
        <w:pStyle w:val="4"/>
        <w:numPr>
          <w:numId w:val="0"/>
        </w:numPr>
        <w:ind w:leftChars="0"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(1)上下课要点名，确保本项目组的学生在自己确定的活动范围内，不能串到其他项目组去。</w:t>
      </w:r>
    </w:p>
    <w:p>
      <w:pPr>
        <w:pStyle w:val="4"/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（2）课堂教学要有内容，参照许组长发的各个选项的考核要求安排教学。</w:t>
      </w:r>
    </w:p>
    <w:p>
      <w:pPr>
        <w:pStyle w:val="4"/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（3）每节课安排个10分钟的体能练习，这样符合新课程标准，技能教学为主，体能教学为辅。</w:t>
      </w: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高二体育备课组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2023.2.7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kYWQ4NTBhYjk5NjUyMWQ3ZGI3ZmFlZGRhZDZhYjAifQ=="/>
  </w:docVars>
  <w:rsids>
    <w:rsidRoot w:val="003B37FA"/>
    <w:rsid w:val="00244C85"/>
    <w:rsid w:val="003B37FA"/>
    <w:rsid w:val="00417332"/>
    <w:rsid w:val="00936B2E"/>
    <w:rsid w:val="00B740C5"/>
    <w:rsid w:val="037A5176"/>
    <w:rsid w:val="0DAF684F"/>
    <w:rsid w:val="43D23F8D"/>
    <w:rsid w:val="7AA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112</Characters>
  <Lines>1</Lines>
  <Paragraphs>1</Paragraphs>
  <TotalTime>58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2023-02-07T00:26:00Z</dcterms:created>
  <dc:creator>Microsoft</dc:creator>
  <cp:lastModifiedBy>叶子</cp:lastModifiedBy>
  <dcterms:modified xsi:type="dcterms:W3CDTF">2023-03-28T00:11:04Z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09652714FDA847B5A7FF5D55228DCE54</vt:lpwstr>
  </property>
</Properties>
</file>