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0" w:lineRule="atLeast"/>
        <w:jc w:val="center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秦淮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高级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中学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-202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学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年第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学期高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政治备课组工作计划</w:t>
      </w:r>
    </w:p>
    <w:p>
      <w:pPr>
        <w:widowControl/>
        <w:shd w:val="clear" w:color="auto" w:fill="FFFFFF"/>
        <w:spacing w:line="380" w:lineRule="atLeast"/>
        <w:jc w:val="right"/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高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 xml:space="preserve">政治备课组   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吴琳华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指导思想及总体工作思路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 xml:space="preserve"> 为了更好地贯彻国家和江苏省有关教育方针，不断适应新形势下的新理念，强化组内教科研意识，加强理论知识学习，全面提高本组教师素养，更好地为教育、教学服务，本备课组将以《江苏省普通高中思想政治学科教学指导意见》为指导，贯彻落实学校的教育理念，积极开展教学实践，改进教学方式，打造高效课堂，真正做到使学生乐学、好学。 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二、学情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分析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1、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由于疫情的影响，高二年级自14周就开始网课的学习，效果可见一斑，加之一个寒假的结束，学生对于学测的内容遗忘程度较高。2月25日学业水平考试在即，需要在前几周加快复习节奏，迎接学测到来。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eastAsia="宋体" w:cs="Tahoma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、高考班在本学期要进行《生活中的法律常识》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和《逻辑与思维》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两本书的学习。在教学过程中，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要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注重讲练结合，选取优质的题目，有效突破重、难点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三、具体工作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.每周至少一次集体备课研讨活动，按时执行。在集体备课的基础上，提倡教师的二备，充分发挥每个教师的优势，形成</w:t>
      </w: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个性化</w:t>
      </w: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的教学。教师充分理解教材，掌握知识重点，把握知识体系，弄清知识的来龙去脉。在备好教材的同时，注重备学生、备教法，群策群力，形成方案，努力提高课堂效益。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.努力打造高效课堂，严格执行“五部教学法”，提高课堂效率。带着饱满的情绪开展课堂学习活动，以学生为主体、教师为主导，打造科学自主高效的自主课堂，培养学生的自主学习习惯和能力。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、注重对学生进行审题思路和方法的培养，举一反三，以提高学生审题、解题的能力。对每份练习及时批改，及时统计，作好分析，及时评讲。以作业为平台了解学生的学习情况，以作业的结果为指导加强课后的辅导释疑和巩固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进度安排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学测复习必修三、必修四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学测复习必修一、必修二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学测综合复习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选必二第九课、第十课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选必三第一课、第二课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选必三第三课、第四课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选必三第五课、第六课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选必三第六课、第七课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期中复习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选必三第八课、第九课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选必三第十课、第十一课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选必二第十二课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选必三第十三课、一轮复习必修二第一课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一轮复习必修二第二课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一轮复习必修二第三课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一轮复习必修二第四课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一轮复习必修二综合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期末试卷评讲</w:t>
            </w:r>
          </w:p>
        </w:tc>
      </w:tr>
    </w:tbl>
    <w:p/>
    <w:p>
      <w:pPr>
        <w:widowControl/>
        <w:shd w:val="clear" w:color="auto" w:fill="FFFFFF"/>
        <w:spacing w:line="380" w:lineRule="atLeast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五、集体备课活动安排</w:t>
      </w:r>
    </w:p>
    <w:tbl>
      <w:tblPr>
        <w:tblStyle w:val="3"/>
        <w:tblW w:w="87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4682"/>
        <w:gridCol w:w="2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集体备课和公开课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主备人和开课人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教学进度  作业布置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公开课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 xml:space="preserve"> 纠纷的多元解决方式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孟久琳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公开课 选必三第五课正确运用复合判断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公开课 选必三第六课简单判断的演绎推理方法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杨也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期中复习研讨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选必三第八课、第九课集体备课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孟久琳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选必二第12课集体备课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杨也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期末复习研讨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jBlNjY4MjA2ZTQxNWI0NjE0MWQ5ZDRiNDg1ZmMifQ=="/>
  </w:docVars>
  <w:rsids>
    <w:rsidRoot w:val="4B692AF7"/>
    <w:rsid w:val="4B6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2023-02-07T00:36:00Z</dcterms:created>
  <dc:creator>是老吴呀</dc:creator>
  <cp:lastModifiedBy>是老吴呀</cp:lastModifiedBy>
  <dcterms:modified xsi:type="dcterms:W3CDTF">2023-02-07T03:04:58Z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85910D4AAA0F4558B59FB7B0B8DE8C00</vt:lpwstr>
  </property>
</Properties>
</file>