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bookmarkStart w:id="0" w:name="_GoBack"/>
      <w:bookmarkEnd w:id="0"/>
      <w:r>
        <w:rPr>
          <w:rFonts w:hint="eastAsia"/>
          <w:lang w:val="en-US" w:eastAsia="zh-CN"/>
        </w:rPr>
        <w:t>发言稿</w:t>
      </w:r>
    </w:p>
    <w:p>
      <w:pPr>
        <w:ind w:firstLine="420" w:firstLineChars="200"/>
        <w:rPr>
          <w:rFonts w:hint="eastAsia"/>
        </w:rPr>
      </w:pPr>
      <w:r>
        <w:rPr>
          <w:rFonts w:hint="eastAsia"/>
        </w:rPr>
        <w:t>本单元以马克思列宁主义、毛泽东思想、邓小平理论、“三个代表”重要思想、科学发展观、习近平新时代中国特色社会主义思想为指导，紧密结合中国特色社会主义民主政治的伟大实践，讲述我国人民民主专政的国体、我国的根本政治制度、我国的基本政治制度；引导学生明确实现人民当家作主是中国共产党人的庄严承诺，是人民民主专政国家的本质要求：使学生理解人民当家作主有充分的法律保障和制度保障，从而坚定中国特色社会主义制度自信。本册教材以党的领导、人民当家作主、依法治国有机统一为主线，帮助学生形成基本的政治素养与法治素养。人民当家作主是社会主义民主政治的本质和核心。本单元集中讲述人民当家作主和保障人民当家作主的中国特色社会主义政治制度。</w:t>
      </w:r>
    </w:p>
    <w:p>
      <w:pPr>
        <w:ind w:firstLine="420" w:firstLineChars="200"/>
        <w:rPr>
          <w:rFonts w:hint="eastAsia"/>
        </w:rPr>
      </w:pPr>
      <w:r>
        <w:rPr>
          <w:rFonts w:hint="eastAsia"/>
        </w:rPr>
        <w:t>本单元包括三个主题：一是讲述我国人民民主专政的国体，二是讲述我国的根本政治制度，三是讲述我国的基本政治制度。这些制度相互联系，相互影响，是党和人民在长期实践探索中形成的中国特色社会主义制度的重要组成部分，是国家治理体系和治理能力的重要支撑，是坚持党的领导、人民当家作主、依法治国有机统一的重要环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MWU1NTk1ZjM3NGZmNTBlMTdlMzIxYmQwNWRlOWMifQ=="/>
  </w:docVars>
  <w:rsids>
    <w:rsidRoot w:val="05AE4CD6"/>
    <w:rsid w:val="05AE4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2023-03-21T02:12:00Z</dcterms:created>
  <dc:creator>zephyr</dc:creator>
  <cp:lastModifiedBy>zephyr</cp:lastModifiedBy>
  <dcterms:modified xsi:type="dcterms:W3CDTF">2023-03-21T02:13:34Z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BF411D8932BD461CA37FF74B7A7382A7</vt:lpwstr>
  </property>
</Properties>
</file>