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发言稿</w:t>
      </w:r>
    </w:p>
    <w:p>
      <w:pPr>
        <w:pStyle w:val="7"/>
        <w:spacing w:before="0" w:beforeAutospacing="0" w:after="0" w:afterAutospacing="0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今天我们在此召开第一次教研组长会议，今天的会议很重要，关系到一学期教学教研工作目标、内容、重点和思路。我从</w:t>
      </w:r>
      <w:r>
        <w:rPr>
          <w:rFonts w:hint="eastAsia" w:cs="宋体"/>
          <w:sz w:val="24"/>
          <w:szCs w:val="24"/>
          <w:lang w:eastAsia="zh-CN"/>
        </w:rPr>
        <w:t>以下</w:t>
      </w:r>
      <w:r>
        <w:rPr>
          <w:rFonts w:hint="eastAsia" w:ascii="宋体" w:hAnsi="宋体" w:eastAsia="宋体" w:cs="宋体"/>
          <w:sz w:val="24"/>
          <w:szCs w:val="24"/>
        </w:rPr>
        <w:t>方面来讲：</w:t>
      </w:r>
    </w:p>
    <w:p>
      <w:pPr>
        <w:pStyle w:val="7"/>
        <w:spacing w:before="0" w:beforeAutospacing="0" w:after="0" w:afterAutospacing="0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一、明确教研组长的职责</w:t>
      </w:r>
    </w:p>
    <w:p>
      <w:pPr>
        <w:pStyle w:val="7"/>
        <w:spacing w:before="0" w:beforeAutospacing="0" w:after="0" w:afterAutospacing="0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1、负责教研组和备课组的建设。</w:t>
      </w:r>
      <w:bookmarkStart w:id="0" w:name="_GoBack"/>
      <w:bookmarkEnd w:id="0"/>
    </w:p>
    <w:p>
      <w:pPr>
        <w:pStyle w:val="7"/>
        <w:spacing w:before="0" w:beforeAutospacing="0" w:after="0" w:afterAutospacing="0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 抓好教学研究。我校教科研的着力点、落脚点在于提高教育教学质量，提高课堂教学效率。教科研工作的重点在于潮流引领，课题引领，要把教学中的问题，转化为课题，同时要注意总结提炼。</w:t>
      </w:r>
    </w:p>
    <w:p>
      <w:pPr>
        <w:pStyle w:val="7"/>
        <w:spacing w:before="0" w:beforeAutospacing="0" w:after="0" w:afterAutospacing="0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 高效组织本学科教学活动。活动载体、搭建平台，用最佳的办法抓事促人，抓好教学常规。</w:t>
      </w:r>
    </w:p>
    <w:p>
      <w:pPr>
        <w:pStyle w:val="7"/>
        <w:spacing w:before="0" w:beforeAutospacing="0" w:after="0" w:afterAutospacing="0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二、对组长自身及工作的要求：</w:t>
      </w:r>
    </w:p>
    <w:p>
      <w:pPr>
        <w:pStyle w:val="7"/>
        <w:spacing w:before="0" w:beforeAutospacing="0" w:after="0" w:afterAutospacing="0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组长在组内要有威望、能调控组员和工作，必须做到以下几点：</w:t>
      </w:r>
    </w:p>
    <w:p>
      <w:pPr>
        <w:pStyle w:val="7"/>
        <w:spacing w:before="0" w:beforeAutospacing="0" w:after="0" w:afterAutospacing="0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1、组长应是终身学习者、合作者、研究与交流、实践者。</w:t>
      </w:r>
    </w:p>
    <w:p>
      <w:pPr>
        <w:pStyle w:val="7"/>
        <w:spacing w:before="0" w:beforeAutospacing="0" w:after="0" w:afterAutospacing="0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做一名终身学习者，就是要以自己的爱学精神，去激励周围的教师远离浮躁，静心读书，走向大师，与时代同步。只有组长自己重视学习，才会知道什么样的的理论和经验值得组织组员学习和实践。组长的观念影响着一所学校某门学科发展的方向，组长的科研水平决定着一所学校学科教研的高度，决定着学校学科教学发展、教师专业成长的程度。所以，每一位组长要树立“读书不会输”的理念。生活中许多人想赢心切，急急忙忙，手慌脚乱，欲速则不达，结果很难“赢”。而那些热爱读书，踏踏实实，步步为营的人最终很少会“输”。</w:t>
      </w:r>
    </w:p>
    <w:p>
      <w:pPr>
        <w:pStyle w:val="7"/>
        <w:spacing w:before="0" w:beforeAutospacing="0" w:after="0" w:afterAutospacing="0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组长应是一个合作者。对于不同、差异、甚至另类要学会尊重和接纳，要学会“求大同，存小异”，要学会很好地与领导合作、与同事合作、与学生合作、与家长合作，在合作中多赢共进。也正是组长的精诚合作，才使整个组在组内可以互通信息，交流体会，取长补短，相互借鉴，其乐融融。</w:t>
      </w:r>
    </w:p>
    <w:p>
      <w:pPr>
        <w:pStyle w:val="7"/>
        <w:spacing w:before="0" w:beforeAutospacing="0" w:after="0" w:afterAutospacing="0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组长应是课堂教学的潜心研究者和实践者。教研组长要根植课堂，痴心课堂教学。他的课堂中永远荡漾着时代鲜活的春水，他有前卫的课程意识，他不仅明晰教什么，明了为什么教和怎么教，更重要的是引导学生如何学。他用自己的行动告诉每位从教者：如果你想使每天的上课不致于变成一种单调的义务，那你就应走上研究这条幸福道路上来。这种研究是一种基于课堂教学实践的行为研究，是在成功的经验中凝结生长点，在现实问题中探寻突破点，在教育理论中寻觅支撑点，在教育发展趋势中捕捉拓展点，这是教师专业成长的重要方式。用行动感召周围的.教师在研究状态下教书育人，研并快乐着，教并成长着！</w:t>
      </w:r>
    </w:p>
    <w:p>
      <w:pPr>
        <w:pStyle w:val="7"/>
        <w:spacing w:before="0" w:beforeAutospacing="0" w:after="0" w:afterAutospacing="0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教师如何成长，现在学者们提出“专家引领，自我反思，同伴互助”的教师成长模式，载体是校本教研，平台就是教研组和年级组。其实简单地归结一句话，就是在研究中成长。教师只有成为研究者，教育才能有高度。有一个公式：“理论学习+对经验的反思=成长”。没有理论武装的反思必定是缺乏深度的、低效的，甚至可能是？瞎琢磨？。</w:t>
      </w:r>
    </w:p>
    <w:p>
      <w:pPr>
        <w:pStyle w:val="7"/>
        <w:spacing w:before="0" w:beforeAutospacing="0" w:after="0" w:afterAutospacing="0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2、组长应该是业务尖子。</w:t>
      </w:r>
    </w:p>
    <w:p>
      <w:pPr>
        <w:pStyle w:val="7"/>
        <w:spacing w:before="0" w:beforeAutospacing="0" w:after="0" w:afterAutospacing="0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们拿什么资本当组长？不是凭借年龄大一点、教龄长一点。组长应该是组内业务的“权威”，在本学科领域内教研组长是本校的“领衔人物”。所以工作的性质要求我们业务精湛。从这点上讲，组长不仅是学生的老师，他还是教师的教师，他要和教师</w:t>
      </w:r>
    </w:p>
    <w:p>
      <w:pPr>
        <w:pStyle w:val="7"/>
        <w:spacing w:before="0" w:beforeAutospacing="0" w:after="0" w:afterAutospacing="0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共同成长，他要负责听课、评课、督导教师的教书育人工作，他要能从较高的角度俯瞰教师的教学实践。唯有此，我们的组长这个没有权力的“官”，才能在组内“威风八面”，才能靠智慧点燃智慧，才能引领起你的教研来！</w:t>
      </w:r>
    </w:p>
    <w:p>
      <w:pPr>
        <w:pStyle w:val="7"/>
        <w:spacing w:before="0" w:beforeAutospacing="0" w:after="0" w:afterAutospacing="0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三、教学常规</w:t>
      </w:r>
    </w:p>
    <w:p>
      <w:pPr>
        <w:pStyle w:val="7"/>
        <w:spacing w:before="0" w:beforeAutospacing="0" w:after="0" w:afterAutospacing="0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1、抓好备课关。备课是上好课的基本保证，必须重点抓。我们始终强调无论是老教师还是新教师都必须认真 备课，而且原则上都应有详细的教案。教研组、备课组每个学期都要对组内教师的教案进行检查。</w:t>
      </w:r>
    </w:p>
    <w:p>
      <w:pPr>
        <w:pStyle w:val="7"/>
        <w:spacing w:before="0" w:beforeAutospacing="0" w:after="0" w:afterAutospacing="0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要个人备课与集体备课相结合。尤其是上公开课、示范课和汇报课，必须要集体备课，在集体备课中我们既重视实现实践操作，又强调反馈评价，还强调了理论探讨；在集体备课中，我们可以采用“一忆二讲三讨论”的方式，即先总结上周的教学实践情况，对出现的问题进行探讨、反思；再由主讲教师讲授下一周的授课内容；最后进行讨论，对共性和个性的问题进行深入研究，达成共识；同时在集体备课中我们还注意做到了三性：即交流性、同级性、连续性，组织同年级、同学科教师每周至少一节课的时间进行集体备课，在交流、探讨中实现资源共享。</w:t>
      </w:r>
    </w:p>
    <w:p>
      <w:pPr>
        <w:pStyle w:val="7"/>
        <w:spacing w:before="0" w:beforeAutospacing="0" w:after="0" w:afterAutospacing="0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2、坚持听课评课制度，加强教师进修。我们要求做到每人每学期开设有特色的组内公开课或示范课一次。开课前，组织同教材的教师一起讨论教案，听取试教，在试教基础上再修改教案，然后正式执 教。课后组织全组教师进行认真讲评。讲评以发扬优点为主，同时也要实事求是地指出一些缺点，以求进一步 提高。</w:t>
      </w:r>
    </w:p>
    <w:p>
      <w:pPr>
        <w:pStyle w:val="7"/>
        <w:spacing w:before="0" w:beforeAutospacing="0" w:after="0" w:afterAutospacing="0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四、以科研为导向，不断提高教研组的教育教学水平</w:t>
      </w:r>
    </w:p>
    <w:p>
      <w:pPr>
        <w:pStyle w:val="7"/>
        <w:spacing w:before="0" w:beforeAutospacing="0" w:after="0" w:afterAutospacing="0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1、传统的教学方法和现代教学方法相结合。采取多种形式 ，注意精讲精练，课上得既生动又活泼，又有密度与质量，这样的课才算是好课。</w:t>
      </w:r>
    </w:p>
    <w:p>
      <w:pPr>
        <w:pStyle w:val="7"/>
        <w:spacing w:before="0" w:beforeAutospacing="0" w:after="0" w:afterAutospacing="0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要研究教材，并改革教材，积累资料，形成本组的校本材料。现行的教材已远远不适应当前改革开放的形势，更不适应高考的形势。通过资料的收集，一可以根据本校的实际情况和学生实际情况，进行因材施教；二可以减轻学生的负担；三可以促进教师队伍建设。</w:t>
      </w:r>
    </w:p>
    <w:p>
      <w:pPr>
        <w:pStyle w:val="7"/>
        <w:spacing w:before="0" w:beforeAutospacing="0" w:after="0" w:afterAutospacing="0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3、加强我校两个全国课题的研究。结合本实际，结合本科的教学实际，积极进行课题研究。</w:t>
      </w:r>
    </w:p>
    <w:p>
      <w:pPr>
        <w:pStyle w:val="7"/>
        <w:spacing w:before="0" w:beforeAutospacing="0" w:after="0" w:afterAutospacing="0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4、坚持不懈抓理论学习</w:t>
      </w:r>
    </w:p>
    <w:p>
      <w:pPr>
        <w:pStyle w:val="7"/>
        <w:spacing w:before="0" w:beforeAutospacing="0" w:after="0" w:afterAutospacing="0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五、协调各方，互教共学，团结协作</w:t>
      </w:r>
    </w:p>
    <w:p>
      <w:pPr>
        <w:pStyle w:val="7"/>
        <w:spacing w:before="0" w:beforeAutospacing="0" w:after="0" w:afterAutospacing="0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作为教研组长、备课组长一是要心往一处想，要有全局一盘棋的思想，分工不分家；二是要有协调好各方面关系的能力，调动一切积极因素，发挥各方面的综合力量，在工作中互相帮助、共同指导。 教研组长在学校发展、教师专业成长等方面起着举足轻重的作用。一个优秀的教研组长，应该努力成为业务精湛的专家、痴心课改的先锋、终身学习的楷模、共享合作的赢家。</w:t>
      </w:r>
    </w:p>
    <w:sectPr>
      <w:pgSz w:w="11906" w:h="16838"/>
      <w:pgMar w:top="1440" w:right="1800" w:bottom="1440" w:left="180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noPunctuationKerning w:val="1"/>
  <w:characterSpacingControl w:val="doNotCompress"/>
  <w:compat>
    <w:doNotSnapToGridInCell/>
    <w:doNotWrapTextWithPunct/>
    <w:doNotUseEastAsianBreakRules/>
    <w:growAutofit/>
    <w:useFELayout/>
    <w:compatSetting w:name="compatibilityMode" w:uri="http://schemas.microsoft.com/office/word" w:val="15"/>
    <w:compatSetting w:name="differentiateMultirowTableHeaders" w:uri="http://schemas.microsoft.com/office/word" w:val="1"/>
  </w:compat>
  <w:docVars>
    <w:docVar w:name="commondata" w:val="eyJoZGlkIjoiNGE2Zjk5YmM1MzI4YzA2MGMyZTA1OGI3ZTkyMmMyZTkifQ=="/>
  </w:docVars>
  <w:rsids>
    <w:rsidRoot w:val="00657175"/>
    <w:rsid w:val="00657175"/>
    <w:rsid w:val="2C7847C1"/>
    <w:rsid w:val="77A3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color w:val="161616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spacing w:after="100" w:afterAutospacing="1"/>
      <w:jc w:val="left"/>
      <w:outlineLvl w:val="0"/>
    </w:pPr>
    <w:rPr>
      <w:rFonts w:ascii="微软雅黑" w:hAnsi="微软雅黑" w:eastAsia="微软雅黑"/>
      <w:b/>
      <w:bCs/>
      <w:sz w:val="30"/>
      <w:szCs w:val="48"/>
    </w:rPr>
  </w:style>
  <w:style w:type="paragraph" w:styleId="3">
    <w:name w:val="heading 2"/>
    <w:basedOn w:val="1"/>
    <w:next w:val="1"/>
    <w:link w:val="24"/>
    <w:semiHidden/>
    <w:unhideWhenUsed/>
    <w:qFormat/>
    <w:uiPriority w:val="9"/>
    <w:pPr>
      <w:spacing w:after="260" w:line="416" w:lineRule="auto"/>
      <w:jc w:val="left"/>
      <w:outlineLvl w:val="1"/>
    </w:pPr>
    <w:rPr>
      <w:rFonts w:ascii="微软雅黑" w:hAnsi="微软雅黑" w:eastAsia="微软雅黑" w:cstheme="majorBidi"/>
      <w:b/>
      <w:bCs/>
      <w:sz w:val="27"/>
      <w:szCs w:val="32"/>
    </w:rPr>
  </w:style>
  <w:style w:type="paragraph" w:styleId="4">
    <w:name w:val="heading 3"/>
    <w:basedOn w:val="1"/>
    <w:next w:val="1"/>
    <w:link w:val="25"/>
    <w:semiHidden/>
    <w:unhideWhenUsed/>
    <w:qFormat/>
    <w:uiPriority w:val="9"/>
    <w:pPr>
      <w:spacing w:after="260" w:line="416" w:lineRule="auto"/>
      <w:jc w:val="left"/>
      <w:outlineLvl w:val="2"/>
    </w:pPr>
    <w:rPr>
      <w:rFonts w:ascii="微软雅黑" w:hAnsi="微软雅黑" w:eastAsia="微软雅黑"/>
      <w:b/>
      <w:bCs/>
      <w:sz w:val="27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character" w:styleId="10">
    <w:name w:val="FollowedHyperlink"/>
    <w:basedOn w:val="9"/>
    <w:semiHidden/>
    <w:unhideWhenUsed/>
    <w:qFormat/>
    <w:uiPriority w:val="99"/>
    <w:rPr>
      <w:color w:val="800080"/>
      <w:u w:val="single"/>
    </w:rPr>
  </w:style>
  <w:style w:type="character" w:styleId="11">
    <w:name w:val="Emphasis"/>
    <w:basedOn w:val="9"/>
    <w:qFormat/>
    <w:uiPriority w:val="20"/>
    <w:rPr>
      <w:i/>
      <w:iCs/>
    </w:rPr>
  </w:style>
  <w:style w:type="character" w:styleId="12">
    <w:name w:val="Hyperlink"/>
    <w:basedOn w:val="9"/>
    <w:semiHidden/>
    <w:unhideWhenUsed/>
    <w:qFormat/>
    <w:uiPriority w:val="99"/>
    <w:rPr>
      <w:color w:val="0000FF"/>
      <w:u w:val="single"/>
    </w:rPr>
  </w:style>
  <w:style w:type="paragraph" w:customStyle="1" w:styleId="13">
    <w:name w:val="msonormal"/>
    <w:basedOn w:val="1"/>
    <w:qFormat/>
    <w:uiPriority w:val="0"/>
    <w:pPr>
      <w:spacing w:before="100" w:beforeAutospacing="1" w:after="100" w:afterAutospacing="1"/>
    </w:pPr>
  </w:style>
  <w:style w:type="paragraph" w:customStyle="1" w:styleId="14">
    <w:name w:val="excellent_articles_box"/>
    <w:basedOn w:val="1"/>
    <w:qFormat/>
    <w:uiPriority w:val="0"/>
    <w:pPr>
      <w:spacing w:before="150" w:after="100" w:afterAutospacing="1"/>
    </w:pPr>
  </w:style>
  <w:style w:type="paragraph" w:customStyle="1" w:styleId="15">
    <w:name w:val="excellent_articles_title"/>
    <w:basedOn w:val="1"/>
    <w:qFormat/>
    <w:uiPriority w:val="0"/>
    <w:pPr>
      <w:spacing w:before="100" w:beforeAutospacing="1" w:after="100" w:afterAutospacing="1"/>
    </w:pPr>
  </w:style>
  <w:style w:type="paragraph" w:customStyle="1" w:styleId="16">
    <w:name w:val="excellent_title"/>
    <w:basedOn w:val="1"/>
    <w:qFormat/>
    <w:uiPriority w:val="0"/>
    <w:pPr>
      <w:spacing w:before="100" w:beforeAutospacing="1" w:after="100" w:afterAutospacing="1"/>
    </w:pPr>
  </w:style>
  <w:style w:type="paragraph" w:customStyle="1" w:styleId="17">
    <w:name w:val="excellent_star"/>
    <w:basedOn w:val="1"/>
    <w:qFormat/>
    <w:uiPriority w:val="0"/>
    <w:pPr>
      <w:spacing w:before="100" w:beforeAutospacing="1" w:after="100" w:afterAutospacing="1"/>
    </w:pPr>
  </w:style>
  <w:style w:type="paragraph" w:customStyle="1" w:styleId="18">
    <w:name w:val="excellent_articles_title1"/>
    <w:basedOn w:val="1"/>
    <w:qFormat/>
    <w:uiPriority w:val="0"/>
    <w:pPr>
      <w:pBdr>
        <w:top w:val="single" w:color="EAEAEA" w:sz="6" w:space="0"/>
        <w:left w:val="single" w:color="EAEAEA" w:sz="6" w:space="0"/>
        <w:bottom w:val="single" w:color="EAEAEA" w:sz="2" w:space="0"/>
        <w:right w:val="single" w:color="EAEAEA" w:sz="6" w:space="0"/>
      </w:pBdr>
      <w:shd w:val="clear" w:color="auto" w:fill="F7F7F7"/>
      <w:spacing w:before="100" w:beforeAutospacing="1" w:after="100" w:afterAutospacing="1" w:line="600" w:lineRule="atLeast"/>
    </w:pPr>
    <w:rPr>
      <w:vanish/>
    </w:rPr>
  </w:style>
  <w:style w:type="paragraph" w:customStyle="1" w:styleId="19">
    <w:name w:val="excellent_title1"/>
    <w:basedOn w:val="1"/>
    <w:qFormat/>
    <w:uiPriority w:val="0"/>
    <w:pPr>
      <w:spacing w:before="100" w:beforeAutospacing="1" w:after="100" w:afterAutospacing="1"/>
    </w:pPr>
    <w:rPr>
      <w:b/>
      <w:bCs/>
      <w:color w:val="1C69CC"/>
      <w:sz w:val="26"/>
      <w:szCs w:val="26"/>
    </w:rPr>
  </w:style>
  <w:style w:type="paragraph" w:customStyle="1" w:styleId="20">
    <w:name w:val="excellent_star1"/>
    <w:basedOn w:val="1"/>
    <w:qFormat/>
    <w:uiPriority w:val="0"/>
    <w:pPr>
      <w:spacing w:before="100" w:beforeAutospacing="1" w:after="100" w:afterAutospacing="1"/>
    </w:pPr>
    <w:rPr>
      <w:color w:val="888888"/>
      <w:sz w:val="21"/>
      <w:szCs w:val="21"/>
    </w:rPr>
  </w:style>
  <w:style w:type="character" w:customStyle="1" w:styleId="21">
    <w:name w:val="标题 1 字符"/>
    <w:basedOn w:val="9"/>
    <w:link w:val="2"/>
    <w:qFormat/>
    <w:uiPriority w:val="9"/>
    <w:rPr>
      <w:rFonts w:ascii="微软雅黑" w:hAnsi="微软雅黑" w:eastAsia="微软雅黑" w:cs="宋体"/>
      <w:b/>
      <w:bCs/>
      <w:color w:val="161616"/>
      <w:kern w:val="2"/>
      <w:sz w:val="30"/>
      <w:szCs w:val="48"/>
    </w:rPr>
  </w:style>
  <w:style w:type="character" w:customStyle="1" w:styleId="22">
    <w:name w:val="页眉 字符"/>
    <w:basedOn w:val="9"/>
    <w:link w:val="6"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23">
    <w:name w:val="页脚 字符"/>
    <w:basedOn w:val="9"/>
    <w:link w:val="5"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24">
    <w:name w:val="标题 2 字符"/>
    <w:basedOn w:val="9"/>
    <w:link w:val="3"/>
    <w:semiHidden/>
    <w:qFormat/>
    <w:uiPriority w:val="9"/>
    <w:rPr>
      <w:rFonts w:ascii="微软雅黑" w:hAnsi="微软雅黑" w:eastAsia="微软雅黑" w:cstheme="majorBidi"/>
      <w:b/>
      <w:bCs/>
      <w:color w:val="161616"/>
      <w:kern w:val="2"/>
      <w:sz w:val="27"/>
      <w:szCs w:val="32"/>
    </w:rPr>
  </w:style>
  <w:style w:type="character" w:customStyle="1" w:styleId="25">
    <w:name w:val="标题 3 字符"/>
    <w:basedOn w:val="9"/>
    <w:link w:val="4"/>
    <w:semiHidden/>
    <w:qFormat/>
    <w:uiPriority w:val="9"/>
    <w:rPr>
      <w:rFonts w:ascii="微软雅黑" w:hAnsi="微软雅黑" w:eastAsia="微软雅黑" w:cs="宋体"/>
      <w:b/>
      <w:bCs/>
      <w:color w:val="161616"/>
      <w:kern w:val="2"/>
      <w:sz w:val="27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2217</Words>
  <Characters>2217</Characters>
  <Lines>17</Lines>
  <Paragraphs>4</Paragraphs>
  <TotalTime>0</TotalTime>
  <ScaleCrop>false</ScaleCrop>
  <LinksUpToDate>false</LinksUpToDate>
  <CharactersWithSpaces>2224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2022-09-26T13:47:00Z</dcterms:created>
  <dc:creator>Windows 用户</dc:creator>
  <cp:lastModifiedBy>晓梅</cp:lastModifiedBy>
  <dcterms:modified xsi:type="dcterms:W3CDTF">2023-03-17T11:58:02Z</dcterms:modified>
  <dc:title>地理教研组长发言稿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5232CD003661484BA4362657CFF6E5B7</vt:lpwstr>
  </property>
</Properties>
</file>