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高三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化学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期末调研测试分析与应对措施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一、试卷分析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1．化学必备知识不全面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我们的学生</w:t>
      </w:r>
      <w:r>
        <w:rPr>
          <w:rFonts w:hint="default" w:ascii="Times New Roman" w:hAnsi="Times New Roman" w:eastAsia="宋体" w:cs="Times New Roman"/>
          <w:sz w:val="24"/>
          <w:szCs w:val="24"/>
        </w:rPr>
        <w:t>基础知识掌握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得</w:t>
      </w:r>
      <w:r>
        <w:rPr>
          <w:rFonts w:hint="default" w:ascii="Times New Roman" w:hAnsi="Times New Roman" w:eastAsia="宋体" w:cs="Times New Roman"/>
          <w:sz w:val="24"/>
          <w:szCs w:val="24"/>
        </w:rPr>
        <w:t>不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够</w:t>
      </w:r>
      <w:r>
        <w:rPr>
          <w:rFonts w:hint="default" w:ascii="Times New Roman" w:hAnsi="Times New Roman" w:eastAsia="宋体" w:cs="Times New Roman"/>
          <w:sz w:val="24"/>
          <w:szCs w:val="24"/>
        </w:rPr>
        <w:t>全面、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也</w:t>
      </w:r>
      <w:r>
        <w:rPr>
          <w:rFonts w:hint="default" w:ascii="Times New Roman" w:hAnsi="Times New Roman" w:eastAsia="宋体" w:cs="Times New Roman"/>
          <w:sz w:val="24"/>
          <w:szCs w:val="24"/>
        </w:rPr>
        <w:t>不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够</w:t>
      </w:r>
      <w:r>
        <w:rPr>
          <w:rFonts w:hint="default" w:ascii="Times New Roman" w:hAnsi="Times New Roman" w:eastAsia="宋体" w:cs="Times New Roman"/>
          <w:sz w:val="24"/>
          <w:szCs w:val="24"/>
        </w:rPr>
        <w:t>扎实，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有些</w:t>
      </w:r>
      <w:r>
        <w:rPr>
          <w:rFonts w:hint="default" w:ascii="Times New Roman" w:hAnsi="Times New Roman" w:eastAsia="宋体" w:cs="Times New Roman"/>
          <w:sz w:val="24"/>
          <w:szCs w:val="24"/>
        </w:rPr>
        <w:t>基本方法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也</w:t>
      </w:r>
      <w:r>
        <w:rPr>
          <w:rFonts w:hint="default" w:ascii="Times New Roman" w:hAnsi="Times New Roman" w:eastAsia="宋体" w:cs="Times New Roman"/>
          <w:sz w:val="24"/>
          <w:szCs w:val="24"/>
        </w:rPr>
        <w:t>运用不熟练，导致基础题失分。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作为3类联合体学校，我们的学生生源不太好，而且当初选修化学的学生还是年级排名比较靠后的学生，这就要求我们进一步地夯实基础，力争基础题少失分、不失分。比如</w:t>
      </w:r>
      <w:r>
        <w:rPr>
          <w:rFonts w:hint="default" w:ascii="Times New Roman" w:hAnsi="Times New Roman" w:eastAsia="宋体" w:cs="Times New Roman"/>
          <w:sz w:val="24"/>
          <w:szCs w:val="24"/>
        </w:rPr>
        <w:t>第8题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的A选项，</w:t>
      </w:r>
      <w:r>
        <w:rPr>
          <w:rFonts w:hint="default" w:ascii="Times New Roman" w:hAnsi="Times New Roman" w:eastAsia="宋体" w:cs="Times New Roman"/>
          <w:sz w:val="24"/>
          <w:szCs w:val="24"/>
        </w:rPr>
        <w:t>学生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对于</w:t>
      </w:r>
      <w:r>
        <w:rPr>
          <w:rFonts w:hint="default" w:ascii="Times New Roman" w:hAnsi="Times New Roman" w:eastAsia="宋体" w:cs="Times New Roman"/>
          <w:sz w:val="24"/>
          <w:szCs w:val="24"/>
        </w:rPr>
        <w:t>燃烧热的概念理解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不全面或者遗忘了相关的知识点，C选项无法运用</w:t>
      </w:r>
      <w:r>
        <w:rPr>
          <w:rFonts w:hint="default" w:ascii="Times New Roman" w:hAnsi="Times New Roman" w:eastAsia="宋体" w:cs="Times New Roman"/>
          <w:sz w:val="24"/>
          <w:szCs w:val="24"/>
        </w:rPr>
        <w:t>碳四价的原则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判断出C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H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不对，D选项不会写铅蓄电池放电时的负极反应。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2．化学学科关键能力不强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对于新情景下的化工流程题、实验综合探究题、有机信息题和化学反应原理题，不能准确理解命题意图，不能结合题目要求进行审题、答题。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比</w:t>
      </w:r>
      <w:r>
        <w:rPr>
          <w:rFonts w:hint="default" w:ascii="Times New Roman" w:hAnsi="Times New Roman" w:eastAsia="宋体" w:cs="Times New Roman"/>
          <w:sz w:val="24"/>
          <w:szCs w:val="24"/>
        </w:rPr>
        <w:t>如13题，图像给出各组分的转化率、选择性与温度的关系，学生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无法从中</w:t>
      </w:r>
      <w:r>
        <w:rPr>
          <w:rFonts w:hint="default" w:ascii="Times New Roman" w:hAnsi="Times New Roman" w:eastAsia="宋体" w:cs="Times New Roman"/>
          <w:sz w:val="24"/>
          <w:szCs w:val="24"/>
        </w:rPr>
        <w:t>获取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出关键的</w:t>
      </w:r>
      <w:r>
        <w:rPr>
          <w:rFonts w:hint="default" w:ascii="Times New Roman" w:hAnsi="Times New Roman" w:eastAsia="宋体" w:cs="Times New Roman"/>
          <w:sz w:val="24"/>
          <w:szCs w:val="24"/>
        </w:rPr>
        <w:t>信息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并作出正确的</w:t>
      </w:r>
      <w:r>
        <w:rPr>
          <w:rFonts w:hint="default" w:ascii="Times New Roman" w:hAnsi="Times New Roman" w:eastAsia="宋体" w:cs="Times New Roman"/>
          <w:sz w:val="24"/>
          <w:szCs w:val="24"/>
        </w:rPr>
        <w:t>判断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题给的是甲烷和空气的物质的量之比、以一定流速通过、图中的选择性50%的点等都是题眼，平时讲题时都强调，遇到新的题目，学生又拿不准了，不过这道题还是有不少同学即使分析不透也能直接选出C选项，因为他们知道改用催化剂不能提高平衡时CO</w:t>
      </w:r>
      <w:r>
        <w:rPr>
          <w:rFonts w:hint="default" w:ascii="Times New Roman" w:hAnsi="Times New Roman" w:eastAsia="宋体" w:cs="Times New Roman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的选择性</w:t>
      </w:r>
      <w:r>
        <w:rPr>
          <w:rFonts w:hint="default" w:ascii="Times New Roman" w:hAnsi="Times New Roman" w:eastAsia="宋体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3．化学学科素养亟待提升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(1）化学信息素养薄弱。对图像、数据等信息阅读和处理能力较差，不会从化学图像、数据图表、化工流程、实验装置图和实验步骤等形式的化学信息中筛选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出</w:t>
      </w:r>
      <w:r>
        <w:rPr>
          <w:rFonts w:hint="default" w:ascii="Times New Roman" w:hAnsi="Times New Roman" w:eastAsia="宋体" w:cs="Times New Roman"/>
          <w:sz w:val="24"/>
          <w:szCs w:val="24"/>
        </w:rPr>
        <w:t>与解题有关的信息，对新信息不能进行有效迁移与运用。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(2）审题和作答不规范造成的失分较多。审题不全面、不仔细，答题不按照要求。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比如16题第（3）问的③空不知道要称量残余固体的质量、加入计算量的硫酸铵固体。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2" w:firstLineChars="200"/>
        <w:jc w:val="both"/>
        <w:textAlignment w:val="auto"/>
        <w:rPr>
          <w:rStyle w:val="7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7"/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二、应对措施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1．夯实必备知识，深化对概念和原理的理解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从学科本质出发，强调从化学的视角看待问题，夯实五大必备知识：物质转化与应用、物质结构与性质、实验原理与方法、化学语言与概念、反应变化与规律。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如印制每个模块的知识点，每天默写一点内容。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提升学生信息获取和整合运用能力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在</w:t>
      </w:r>
      <w:r>
        <w:rPr>
          <w:rFonts w:hint="default" w:ascii="Times New Roman" w:hAnsi="Times New Roman" w:eastAsia="宋体" w:cs="Times New Roman"/>
          <w:sz w:val="24"/>
          <w:szCs w:val="24"/>
        </w:rPr>
        <w:t>复习过程中，对于流程题要求学生综合分析整个工艺流程，明确问题情境的目的，利用化学知识和基本原理，分析选择反应条件，推测工艺过程的操作目的。平时以高考题模式进行仿真训练，熟练各种新情境、方法等，攻克难题模块，如实验方案设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优化认知模型，灵活解决问题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优化认知模型，是灵活解决问题的策略。非选择题中热点难题的分析需要考生运用模型认知的策略。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化学事实究因类的问题可结合下列格式进行表述。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6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单一因果</w:t>
            </w:r>
          </w:p>
        </w:tc>
        <w:tc>
          <w:tcPr>
            <w:tcW w:w="69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原因：....，影响:...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双因互补</w:t>
            </w:r>
          </w:p>
        </w:tc>
        <w:tc>
          <w:tcPr>
            <w:tcW w:w="69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原因1:...，影响1:...；原因2:...，影响2:....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双因对立</w:t>
            </w:r>
          </w:p>
        </w:tc>
        <w:tc>
          <w:tcPr>
            <w:tcW w:w="695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44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原因：...，影响1:...，影响2:...，影响力比较：....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4．领会命题意图，规范表达结果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陌生情境问题的设计，在问题的表述中往往对分析问题的思路有明确引领，与命题人深度对话、领悟命题意图是审题的有效策略。如第17题（1)③要求依据反应机理模型描述反应过程，必须聚焦CO生成的2个路径清晰而有层次的进行表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5．因材施教，突出精准教学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将本次考试成绩与期初调研成绩进行认真对照，分析学生进步和退步情况、答题存在问题，与学生座谈，找出真实原因并制定下阶段改进措施。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对我们学校的学生而言，B</w:t>
      </w:r>
      <w:r>
        <w:rPr>
          <w:rFonts w:hint="default" w:ascii="Times New Roman" w:hAnsi="Times New Roman" w:eastAsia="宋体" w:cs="Times New Roman"/>
          <w:sz w:val="24"/>
          <w:szCs w:val="24"/>
        </w:rPr>
        <w:t>等级学生如何保持等级优势；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等级学生如何提升到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sz w:val="24"/>
          <w:szCs w:val="24"/>
        </w:rPr>
        <w:t>等级，要找准突破口，要跟踪学生期初调研及平时考试的答题情况，找出存在问题与薄弱环节，针对重点、难点、错点、盲点进行补偿式训练，因人施策，不断提升学生思维的广阔性、灵活性和创新性。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目前，处在二轮复习阶段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,是</w:t>
      </w:r>
      <w:r>
        <w:rPr>
          <w:rFonts w:hint="default" w:ascii="Times New Roman" w:hAnsi="Times New Roman" w:eastAsia="宋体" w:cs="Times New Roman"/>
          <w:sz w:val="24"/>
          <w:szCs w:val="24"/>
        </w:rPr>
        <w:t>巩固一轮复习成果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进一步完善知识体系，侧重方法、规律、解题的综合训练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阶段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要</w:t>
      </w:r>
      <w:r>
        <w:rPr>
          <w:rFonts w:hint="default" w:ascii="Times New Roman" w:hAnsi="Times New Roman" w:eastAsia="宋体" w:cs="Times New Roman"/>
          <w:sz w:val="24"/>
          <w:szCs w:val="24"/>
        </w:rPr>
        <w:t>不断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地</w:t>
      </w:r>
      <w:r>
        <w:rPr>
          <w:rFonts w:hint="default" w:ascii="Times New Roman" w:hAnsi="Times New Roman" w:eastAsia="宋体" w:cs="Times New Roman"/>
          <w:sz w:val="24"/>
          <w:szCs w:val="24"/>
        </w:rPr>
        <w:t>提高学生能力。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我会尽可能地</w:t>
      </w:r>
      <w:r>
        <w:rPr>
          <w:rFonts w:hint="default" w:ascii="Times New Roman" w:hAnsi="Times New Roman" w:eastAsia="宋体" w:cs="Times New Roman"/>
          <w:sz w:val="24"/>
          <w:szCs w:val="24"/>
        </w:rPr>
        <w:t>依据学生的化学学习实际优选教学内容，攻克弱项，突破重难点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并</w:t>
      </w:r>
      <w:r>
        <w:rPr>
          <w:rFonts w:hint="default" w:ascii="Times New Roman" w:hAnsi="Times New Roman" w:eastAsia="宋体" w:cs="Times New Roman"/>
          <w:sz w:val="24"/>
          <w:szCs w:val="24"/>
        </w:rPr>
        <w:t>进一步细化复习计划和教学安排，落实到每周每天每课时，保证计划性、针对性，避免随意性、盲目性。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同时舍得给学生时间，让他们讲解</w:t>
      </w:r>
      <w:r>
        <w:rPr>
          <w:rFonts w:hint="default" w:ascii="Times New Roman" w:hAnsi="Times New Roman" w:eastAsia="宋体" w:cs="Times New Roman"/>
          <w:sz w:val="24"/>
          <w:szCs w:val="24"/>
        </w:rPr>
        <w:t>解题策略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叙说解题思路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t>培养独立解决问题的能力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并学会</w:t>
      </w:r>
      <w:r>
        <w:rPr>
          <w:rFonts w:hint="default" w:ascii="Times New Roman" w:hAnsi="Times New Roman" w:eastAsia="宋体" w:cs="Times New Roman"/>
          <w:sz w:val="24"/>
          <w:szCs w:val="24"/>
        </w:rPr>
        <w:t>反思提炼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jc w:val="both"/>
        <w:textAlignment w:val="auto"/>
        <w:rPr>
          <w:rFonts w:hint="default" w:ascii="Times New Roman" w:hAnsi="Times New Roman" w:eastAsia="宋体" w:cs="Times New Roman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在大家的共同努力下，</w:t>
      </w:r>
      <w:r>
        <w:rPr>
          <w:rFonts w:hint="default" w:ascii="Times New Roman" w:hAnsi="Times New Roman" w:eastAsia="宋体" w:cs="Times New Roman"/>
          <w:color w:val="333333"/>
          <w:sz w:val="24"/>
          <w:szCs w:val="24"/>
          <w:shd w:val="clear" w:color="auto" w:fill="FFFFFF"/>
          <w:lang w:val="en-US" w:eastAsia="zh-CN"/>
        </w:rPr>
        <w:t>争取在一模、二模、高考中考出理想的成绩。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40" w:lineRule="exact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5B964E"/>
    <w:multiLevelType w:val="singleLevel"/>
    <w:tmpl w:val="A95B964E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YjYyNDZjODJiYmJmNmM0MjJmYTU1MmJjMjAxZGYifQ=="/>
  </w:docVars>
  <w:rsids>
    <w:rsidRoot w:val="63ED0514"/>
    <w:rsid w:val="2C8608B9"/>
    <w:rsid w:val="33CA2784"/>
    <w:rsid w:val="38602906"/>
    <w:rsid w:val="4726393A"/>
    <w:rsid w:val="52CD6993"/>
    <w:rsid w:val="63ED0514"/>
    <w:rsid w:val="6D0A5BE7"/>
    <w:rsid w:val="6FD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sz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1579</Words>
  <Characters>1630</Characters>
  <Lines>0</Lines>
  <Paragraphs>0</Paragraphs>
  <TotalTime>0</TotalTime>
  <ScaleCrop>false</ScaleCrop>
  <LinksUpToDate>false</LinksUpToDate>
  <CharactersWithSpaces>1630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2023-02-14T10:32:00Z</dcterms:created>
  <dc:creator>馥郁芬芳</dc:creator>
  <cp:lastModifiedBy>馥郁芬芳</cp:lastModifiedBy>
  <dcterms:modified xsi:type="dcterms:W3CDTF">2023-02-17T03:00:28Z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8F90EE3E809947BCA03FEBBCEE64B7FE</vt:lpwstr>
  </property>
</Properties>
</file>