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黑体"/>
          <w:b/>
          <w:kern w:val="0"/>
          <w:sz w:val="30"/>
          <w:szCs w:val="30"/>
          <w:lang w:val="en-US" w:eastAsia="zh-CN"/>
        </w:rPr>
      </w:pPr>
      <w:r>
        <w:rPr>
          <w:rFonts w:hint="eastAsia" w:eastAsia="黑体"/>
          <w:b/>
          <w:kern w:val="0"/>
          <w:sz w:val="30"/>
          <w:szCs w:val="30"/>
          <w:lang w:val="en-US" w:eastAsia="zh-CN"/>
        </w:rPr>
        <w:t>秦淮中学</w:t>
      </w:r>
      <w:r>
        <w:rPr>
          <w:rFonts w:eastAsia="黑体"/>
          <w:b/>
          <w:kern w:val="0"/>
          <w:sz w:val="30"/>
          <w:szCs w:val="30"/>
        </w:rPr>
        <w:t>202</w:t>
      </w:r>
      <w:r>
        <w:rPr>
          <w:rFonts w:hint="eastAsia" w:eastAsia="黑体"/>
          <w:b/>
          <w:kern w:val="0"/>
          <w:sz w:val="30"/>
          <w:szCs w:val="30"/>
          <w:lang w:val="en-US" w:eastAsia="zh-CN"/>
        </w:rPr>
        <w:t>2</w:t>
      </w:r>
      <w:r>
        <w:rPr>
          <w:rFonts w:eastAsia="黑体"/>
          <w:b/>
          <w:kern w:val="0"/>
          <w:sz w:val="30"/>
          <w:szCs w:val="30"/>
        </w:rPr>
        <w:t>~202</w:t>
      </w:r>
      <w:r>
        <w:rPr>
          <w:rFonts w:hint="eastAsia" w:eastAsia="黑体"/>
          <w:b/>
          <w:kern w:val="0"/>
          <w:sz w:val="30"/>
          <w:szCs w:val="30"/>
          <w:lang w:val="en-US" w:eastAsia="zh-CN"/>
        </w:rPr>
        <w:t>3</w:t>
      </w:r>
      <w:r>
        <w:rPr>
          <w:rFonts w:hint="eastAsia" w:eastAsia="黑体"/>
          <w:b/>
          <w:kern w:val="0"/>
          <w:sz w:val="30"/>
          <w:szCs w:val="30"/>
        </w:rPr>
        <w:t>学年度第</w:t>
      </w:r>
      <w:r>
        <w:rPr>
          <w:rFonts w:hint="eastAsia" w:eastAsia="黑体"/>
          <w:b/>
          <w:kern w:val="0"/>
          <w:sz w:val="30"/>
          <w:szCs w:val="30"/>
          <w:lang w:val="en-US" w:eastAsia="zh-CN"/>
        </w:rPr>
        <w:t>一</w:t>
      </w:r>
      <w:r>
        <w:rPr>
          <w:rFonts w:hint="eastAsia" w:eastAsia="黑体"/>
          <w:b/>
          <w:kern w:val="0"/>
          <w:sz w:val="30"/>
          <w:szCs w:val="30"/>
        </w:rPr>
        <w:t>学期</w:t>
      </w:r>
      <w:r>
        <w:rPr>
          <w:rFonts w:hint="eastAsia" w:eastAsia="黑体"/>
          <w:b/>
          <w:kern w:val="0"/>
          <w:sz w:val="30"/>
          <w:szCs w:val="30"/>
          <w:lang w:val="en-US" w:eastAsia="zh-CN"/>
        </w:rPr>
        <w:t>期末学情调研仿真试卷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黑体"/>
          <w:b/>
          <w:kern w:val="0"/>
          <w:sz w:val="24"/>
          <w:lang w:val="en-US" w:eastAsia="zh-CN"/>
        </w:rPr>
      </w:pPr>
      <w:r>
        <w:rPr>
          <w:rFonts w:hint="eastAsia" w:eastAsia="黑体"/>
          <w:b/>
          <w:kern w:val="0"/>
          <w:sz w:val="30"/>
          <w:szCs w:val="30"/>
          <w:lang w:val="en-US" w:eastAsia="zh-CN"/>
        </w:rPr>
        <w:t>参考答案</w:t>
      </w:r>
    </w:p>
    <w:p>
      <w:pPr>
        <w:numPr>
          <w:ilvl w:val="0"/>
          <w:numId w:val="1"/>
        </w:numPr>
        <w:rPr>
          <w:rFonts w:hint="eastAsia" w:ascii="黑体" w:hAnsi="黑体" w:eastAsia="黑体"/>
          <w:bCs/>
          <w:szCs w:val="21"/>
        </w:rPr>
      </w:pPr>
      <w:r>
        <w:rPr>
          <w:rFonts w:hint="eastAsia" w:ascii="黑体" w:hAnsi="黑体" w:eastAsia="黑体"/>
          <w:bCs/>
          <w:szCs w:val="21"/>
        </w:rPr>
        <w:t>单项选择题：</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655"/>
        <w:gridCol w:w="655"/>
        <w:gridCol w:w="655"/>
        <w:gridCol w:w="655"/>
        <w:gridCol w:w="655"/>
        <w:gridCol w:w="656"/>
        <w:gridCol w:w="656"/>
        <w:gridCol w:w="656"/>
        <w:gridCol w:w="656"/>
        <w:gridCol w:w="65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numPr>
                <w:ilvl w:val="0"/>
                <w:numId w:val="0"/>
              </w:numPr>
              <w:jc w:val="center"/>
              <w:rPr>
                <w:rFonts w:hint="eastAsia" w:ascii="黑体" w:hAnsi="黑体" w:eastAsia="黑体"/>
                <w:bCs/>
                <w:szCs w:val="21"/>
                <w:vertAlign w:val="baseline"/>
                <w:lang w:val="en-US" w:eastAsia="zh-CN"/>
              </w:rPr>
            </w:pPr>
            <w:r>
              <w:rPr>
                <w:rFonts w:hint="eastAsia" w:ascii="黑体" w:hAnsi="黑体" w:eastAsia="黑体"/>
                <w:bCs/>
                <w:szCs w:val="21"/>
                <w:vertAlign w:val="baseline"/>
                <w:lang w:val="en-US" w:eastAsia="zh-CN"/>
              </w:rPr>
              <w:t>题号</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1</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w:t>
            </w:r>
          </w:p>
        </w:tc>
        <w:tc>
          <w:tcPr>
            <w:tcW w:w="655" w:type="dxa"/>
          </w:tcPr>
          <w:p>
            <w:pPr>
              <w:numPr>
                <w:ilvl w:val="0"/>
                <w:numId w:val="0"/>
              </w:numPr>
              <w:jc w:val="center"/>
              <w:rPr>
                <w:rFonts w:hint="eastAsia"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3</w:t>
            </w:r>
          </w:p>
        </w:tc>
        <w:tc>
          <w:tcPr>
            <w:tcW w:w="655" w:type="dxa"/>
          </w:tcPr>
          <w:p>
            <w:pPr>
              <w:numPr>
                <w:ilvl w:val="0"/>
                <w:numId w:val="0"/>
              </w:numPr>
              <w:jc w:val="center"/>
              <w:rPr>
                <w:rFonts w:hint="eastAsia"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4</w:t>
            </w:r>
          </w:p>
        </w:tc>
        <w:tc>
          <w:tcPr>
            <w:tcW w:w="655" w:type="dxa"/>
          </w:tcPr>
          <w:p>
            <w:pPr>
              <w:numPr>
                <w:ilvl w:val="0"/>
                <w:numId w:val="0"/>
              </w:numPr>
              <w:jc w:val="center"/>
              <w:rPr>
                <w:rFonts w:hint="eastAsia"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5</w:t>
            </w:r>
          </w:p>
        </w:tc>
        <w:tc>
          <w:tcPr>
            <w:tcW w:w="656" w:type="dxa"/>
          </w:tcPr>
          <w:p>
            <w:pPr>
              <w:numPr>
                <w:ilvl w:val="0"/>
                <w:numId w:val="0"/>
              </w:numPr>
              <w:jc w:val="center"/>
              <w:rPr>
                <w:rFonts w:hint="eastAsia"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6</w:t>
            </w:r>
          </w:p>
        </w:tc>
        <w:tc>
          <w:tcPr>
            <w:tcW w:w="656" w:type="dxa"/>
          </w:tcPr>
          <w:p>
            <w:pPr>
              <w:numPr>
                <w:ilvl w:val="0"/>
                <w:numId w:val="0"/>
              </w:numPr>
              <w:jc w:val="center"/>
              <w:rPr>
                <w:rFonts w:hint="eastAsia"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7</w:t>
            </w:r>
          </w:p>
        </w:tc>
        <w:tc>
          <w:tcPr>
            <w:tcW w:w="656" w:type="dxa"/>
          </w:tcPr>
          <w:p>
            <w:pPr>
              <w:numPr>
                <w:ilvl w:val="0"/>
                <w:numId w:val="0"/>
              </w:numPr>
              <w:jc w:val="center"/>
              <w:rPr>
                <w:rFonts w:hint="eastAsia"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8</w:t>
            </w:r>
          </w:p>
        </w:tc>
        <w:tc>
          <w:tcPr>
            <w:tcW w:w="656" w:type="dxa"/>
          </w:tcPr>
          <w:p>
            <w:pPr>
              <w:numPr>
                <w:ilvl w:val="0"/>
                <w:numId w:val="0"/>
              </w:numPr>
              <w:jc w:val="center"/>
              <w:rPr>
                <w:rFonts w:hint="eastAsia"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9</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10</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11</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eastAsia" w:eastAsia="黑体" w:cs="Times New Roman"/>
                <w:bCs/>
                <w:szCs w:val="21"/>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tcPr>
          <w:p>
            <w:pPr>
              <w:numPr>
                <w:ilvl w:val="0"/>
                <w:numId w:val="0"/>
              </w:numPr>
              <w:jc w:val="center"/>
              <w:rPr>
                <w:rFonts w:hint="eastAsia" w:ascii="黑体" w:hAnsi="黑体" w:eastAsia="黑体"/>
                <w:bCs/>
                <w:szCs w:val="21"/>
                <w:vertAlign w:val="baseline"/>
                <w:lang w:val="en-US" w:eastAsia="zh-CN"/>
              </w:rPr>
            </w:pPr>
            <w:r>
              <w:rPr>
                <w:rFonts w:hint="eastAsia" w:ascii="黑体" w:hAnsi="黑体" w:eastAsia="黑体"/>
                <w:bCs/>
                <w:szCs w:val="21"/>
                <w:vertAlign w:val="baseline"/>
                <w:lang w:val="en-US" w:eastAsia="zh-CN"/>
              </w:rPr>
              <w:t>答案</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B</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D</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A</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A</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A</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C</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D</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eastAsia="宋体" w:cs="Times New Roman"/>
                <w:lang w:val="en-US" w:eastAsia="zh-CN"/>
              </w:rPr>
              <w:t>A</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i w:val="0"/>
                <w:iCs w:val="0"/>
              </w:rPr>
              <w:t>D</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A</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i w:val="0"/>
                <w:iCs w:val="0"/>
              </w:rPr>
              <w:t>A</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top"/>
          </w:tcPr>
          <w:p>
            <w:pPr>
              <w:numPr>
                <w:ilvl w:val="0"/>
                <w:numId w:val="0"/>
              </w:numPr>
              <w:ind w:left="0" w:leftChars="0" w:firstLine="0" w:firstLineChars="0"/>
              <w:jc w:val="center"/>
              <w:rPr>
                <w:rFonts w:hint="eastAsia" w:ascii="黑体" w:hAnsi="黑体" w:eastAsia="黑体" w:cs="Times New Roman"/>
                <w:bCs/>
                <w:kern w:val="2"/>
                <w:sz w:val="21"/>
                <w:szCs w:val="21"/>
                <w:vertAlign w:val="baseline"/>
                <w:lang w:val="en-US" w:eastAsia="zh-CN" w:bidi="ar-SA"/>
              </w:rPr>
            </w:pPr>
            <w:r>
              <w:rPr>
                <w:rFonts w:hint="eastAsia" w:ascii="黑体" w:hAnsi="黑体" w:eastAsia="黑体"/>
                <w:bCs/>
                <w:szCs w:val="21"/>
                <w:vertAlign w:val="baseline"/>
                <w:lang w:val="en-US" w:eastAsia="zh-CN"/>
              </w:rPr>
              <w:t>题号</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13</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14</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15</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16</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17</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18</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19</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20</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21</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22</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23</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top"/>
          </w:tcPr>
          <w:p>
            <w:pPr>
              <w:numPr>
                <w:ilvl w:val="0"/>
                <w:numId w:val="0"/>
              </w:numPr>
              <w:ind w:left="0" w:leftChars="0" w:firstLine="0" w:firstLineChars="0"/>
              <w:jc w:val="center"/>
              <w:rPr>
                <w:rFonts w:hint="eastAsia" w:ascii="黑体" w:hAnsi="黑体" w:eastAsia="黑体" w:cs="Times New Roman"/>
                <w:bCs/>
                <w:kern w:val="2"/>
                <w:sz w:val="21"/>
                <w:szCs w:val="21"/>
                <w:vertAlign w:val="baseline"/>
                <w:lang w:val="en-US" w:eastAsia="zh-CN" w:bidi="ar-SA"/>
              </w:rPr>
            </w:pPr>
            <w:r>
              <w:rPr>
                <w:rFonts w:hint="eastAsia" w:ascii="黑体" w:hAnsi="黑体" w:eastAsia="黑体"/>
                <w:bCs/>
                <w:szCs w:val="21"/>
                <w:vertAlign w:val="baseline"/>
                <w:lang w:val="en-US" w:eastAsia="zh-CN"/>
              </w:rPr>
              <w:t>答案</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C</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D</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B</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A</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A</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C</w:t>
            </w:r>
          </w:p>
        </w:tc>
        <w:tc>
          <w:tcPr>
            <w:tcW w:w="656" w:type="dxa"/>
          </w:tcPr>
          <w:p>
            <w:pPr>
              <w:numPr>
                <w:ilvl w:val="0"/>
                <w:numId w:val="0"/>
              </w:numPr>
              <w:jc w:val="center"/>
              <w:rPr>
                <w:rFonts w:hint="default" w:ascii="Times New Roman" w:hAnsi="Times New Roman" w:eastAsia="黑体" w:cs="Times New Roman"/>
                <w:bCs/>
                <w:szCs w:val="21"/>
                <w:vertAlign w:val="baseline"/>
              </w:rPr>
            </w:pPr>
            <w:r>
              <w:rPr>
                <w:rStyle w:val="6"/>
                <w:rFonts w:hint="default" w:ascii="Times New Roman" w:hAnsi="Times New Roman" w:cs="Times New Roman"/>
                <w:lang w:val="en-US" w:eastAsia="zh-CN"/>
              </w:rPr>
              <w:t>B</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A</w:t>
            </w:r>
          </w:p>
        </w:tc>
        <w:tc>
          <w:tcPr>
            <w:tcW w:w="656" w:type="dxa"/>
          </w:tcPr>
          <w:p>
            <w:pPr>
              <w:numPr>
                <w:ilvl w:val="0"/>
                <w:numId w:val="0"/>
              </w:numPr>
              <w:jc w:val="center"/>
              <w:rPr>
                <w:rFonts w:hint="default" w:ascii="Times New Roman" w:hAnsi="Times New Roman" w:eastAsia="黑体" w:cs="Times New Roman"/>
                <w:bCs/>
                <w:szCs w:val="21"/>
                <w:vertAlign w:val="baseline"/>
              </w:rPr>
            </w:pPr>
            <w:r>
              <w:rPr>
                <w:rStyle w:val="6"/>
                <w:rFonts w:hint="default" w:ascii="Times New Roman" w:hAnsi="Times New Roman" w:cs="Times New Roman"/>
                <w:lang w:val="en-US" w:eastAsia="zh-CN"/>
              </w:rPr>
              <w:t>B</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C</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B</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top"/>
          </w:tcPr>
          <w:p>
            <w:pPr>
              <w:numPr>
                <w:ilvl w:val="0"/>
                <w:numId w:val="0"/>
              </w:numPr>
              <w:ind w:left="0" w:leftChars="0" w:firstLine="0" w:firstLineChars="0"/>
              <w:jc w:val="center"/>
              <w:rPr>
                <w:rFonts w:hint="eastAsia" w:ascii="黑体" w:hAnsi="黑体" w:eastAsia="黑体" w:cs="Times New Roman"/>
                <w:bCs/>
                <w:kern w:val="2"/>
                <w:sz w:val="21"/>
                <w:szCs w:val="21"/>
                <w:vertAlign w:val="baseline"/>
                <w:lang w:val="en-US" w:eastAsia="zh-CN" w:bidi="ar-SA"/>
              </w:rPr>
            </w:pPr>
            <w:r>
              <w:rPr>
                <w:rFonts w:hint="eastAsia" w:ascii="黑体" w:hAnsi="黑体" w:eastAsia="黑体"/>
                <w:bCs/>
                <w:szCs w:val="21"/>
                <w:vertAlign w:val="baseline"/>
                <w:lang w:val="en-US" w:eastAsia="zh-CN"/>
              </w:rPr>
              <w:t>题号</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25</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26</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27</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28</w:t>
            </w:r>
          </w:p>
        </w:tc>
        <w:tc>
          <w:tcPr>
            <w:tcW w:w="655"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29</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30</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31</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32</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33</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34</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35</w:t>
            </w:r>
          </w:p>
        </w:tc>
        <w:tc>
          <w:tcPr>
            <w:tcW w:w="656" w:type="dxa"/>
          </w:tcPr>
          <w:p>
            <w:pPr>
              <w:numPr>
                <w:ilvl w:val="0"/>
                <w:numId w:val="0"/>
              </w:numPr>
              <w:jc w:val="center"/>
              <w:rPr>
                <w:rFonts w:hint="default" w:ascii="Times New Roman" w:hAnsi="Times New Roman" w:eastAsia="黑体" w:cs="Times New Roman"/>
                <w:bCs/>
                <w:szCs w:val="21"/>
                <w:vertAlign w:val="baseline"/>
                <w:lang w:val="en-US" w:eastAsia="zh-CN"/>
              </w:rPr>
            </w:pPr>
            <w:r>
              <w:rPr>
                <w:rFonts w:hint="default" w:ascii="Times New Roman" w:hAnsi="Times New Roman" w:eastAsia="黑体" w:cs="Times New Roman"/>
                <w:bCs/>
                <w:szCs w:val="21"/>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top"/>
          </w:tcPr>
          <w:p>
            <w:pPr>
              <w:numPr>
                <w:ilvl w:val="0"/>
                <w:numId w:val="0"/>
              </w:numPr>
              <w:ind w:left="0" w:leftChars="0" w:firstLine="0" w:firstLineChars="0"/>
              <w:jc w:val="center"/>
              <w:rPr>
                <w:rFonts w:hint="eastAsia" w:ascii="黑体" w:hAnsi="黑体" w:eastAsia="黑体" w:cs="Times New Roman"/>
                <w:bCs/>
                <w:kern w:val="2"/>
                <w:sz w:val="21"/>
                <w:szCs w:val="21"/>
                <w:vertAlign w:val="baseline"/>
                <w:lang w:val="en-US" w:eastAsia="zh-CN" w:bidi="ar-SA"/>
              </w:rPr>
            </w:pPr>
            <w:r>
              <w:rPr>
                <w:rFonts w:hint="eastAsia" w:ascii="黑体" w:hAnsi="黑体" w:eastAsia="黑体"/>
                <w:bCs/>
                <w:szCs w:val="21"/>
                <w:vertAlign w:val="baseline"/>
                <w:lang w:val="en-US" w:eastAsia="zh-CN"/>
              </w:rPr>
              <w:t>答案</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B</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A</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lang w:val="en-US" w:eastAsia="zh-CN"/>
              </w:rPr>
              <w:t>C</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szCs w:val="21"/>
                <w:lang w:val="en-US" w:eastAsia="zh-CN"/>
              </w:rPr>
              <w:t>A</w:t>
            </w:r>
          </w:p>
        </w:tc>
        <w:tc>
          <w:tcPr>
            <w:tcW w:w="655"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color w:val="000000"/>
                <w:lang w:val="en-US" w:eastAsia="zh-CN"/>
              </w:rPr>
              <w:t>D</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szCs w:val="21"/>
                <w:lang w:val="en-US" w:eastAsia="zh-CN"/>
              </w:rPr>
              <w:t>D</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eastAsia="宋体" w:cs="Times New Roman"/>
                <w:kern w:val="2"/>
                <w:sz w:val="21"/>
                <w:szCs w:val="21"/>
                <w:lang w:val="en-US" w:eastAsia="zh-CN" w:bidi="ar-SA"/>
              </w:rPr>
              <w:t>A</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eastAsia="宋体" w:cs="Times New Roman"/>
                <w:kern w:val="2"/>
                <w:sz w:val="21"/>
                <w:szCs w:val="21"/>
                <w:lang w:val="en-US" w:eastAsia="zh-CN" w:bidi="ar-SA"/>
              </w:rPr>
              <w:t>D</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szCs w:val="21"/>
                <w:lang w:val="en-US" w:eastAsia="zh-CN"/>
              </w:rPr>
              <w:t>A</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sz w:val="21"/>
                <w:lang w:val="en-US" w:eastAsia="zh-CN"/>
              </w:rPr>
              <w:t>C</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cs="Times New Roman"/>
                <w:b w:val="0"/>
                <w:bCs w:val="0"/>
                <w:kern w:val="2"/>
                <w:sz w:val="21"/>
                <w:szCs w:val="21"/>
                <w:lang w:val="en-US" w:eastAsia="zh-CN"/>
              </w:rPr>
              <w:t>D</w:t>
            </w:r>
          </w:p>
        </w:tc>
        <w:tc>
          <w:tcPr>
            <w:tcW w:w="656" w:type="dxa"/>
          </w:tcPr>
          <w:p>
            <w:pPr>
              <w:numPr>
                <w:ilvl w:val="0"/>
                <w:numId w:val="0"/>
              </w:numPr>
              <w:jc w:val="center"/>
              <w:rPr>
                <w:rFonts w:hint="default" w:ascii="Times New Roman" w:hAnsi="Times New Roman" w:eastAsia="黑体" w:cs="Times New Roman"/>
                <w:bCs/>
                <w:szCs w:val="21"/>
                <w:vertAlign w:val="baseline"/>
              </w:rPr>
            </w:pPr>
            <w:r>
              <w:rPr>
                <w:rFonts w:hint="default" w:ascii="Times New Roman" w:hAnsi="Times New Roman" w:eastAsia="新宋体" w:cs="Times New Roman"/>
                <w:i w:val="0"/>
                <w:iCs w:val="0"/>
                <w:lang w:val="en-US" w:eastAsia="zh-CN"/>
              </w:rPr>
              <w:t>D</w:t>
            </w:r>
          </w:p>
        </w:tc>
      </w:tr>
    </w:tbl>
    <w:p>
      <w:pPr>
        <w:numPr>
          <w:ilvl w:val="0"/>
          <w:numId w:val="1"/>
        </w:numPr>
        <w:ind w:left="0" w:leftChars="0" w:firstLine="0" w:firstLineChars="0"/>
        <w:rPr>
          <w:rFonts w:hint="eastAsia" w:ascii="黑体" w:hAnsi="宋体" w:eastAsia="黑体"/>
          <w:b/>
          <w:bCs/>
        </w:rPr>
      </w:pPr>
      <w:r>
        <w:rPr>
          <w:rFonts w:hint="eastAsia" w:ascii="黑体" w:hAnsi="黑体" w:eastAsia="黑体"/>
        </w:rPr>
        <w:t>简析题</w:t>
      </w:r>
      <w:r>
        <w:rPr>
          <w:rFonts w:hint="eastAsia" w:ascii="黑体" w:hAnsi="宋体" w:eastAsia="黑体"/>
          <w:b/>
          <w:bCs/>
        </w:rPr>
        <w:t>:</w:t>
      </w:r>
    </w:p>
    <w:p>
      <w:pPr>
        <w:numPr>
          <w:ilvl w:val="0"/>
          <w:numId w:val="2"/>
        </w:numPr>
        <w:ind w:leftChars="0"/>
        <w:rPr>
          <w:rFonts w:hint="eastAsia" w:ascii="宋体" w:hAnsi="宋体" w:cs="宋体"/>
          <w:kern w:val="0"/>
          <w:szCs w:val="21"/>
        </w:rPr>
      </w:pPr>
      <w:r>
        <w:rPr>
          <w:rFonts w:hint="eastAsia" w:ascii="宋体" w:hAnsi="宋体" w:cs="宋体"/>
          <w:kern w:val="0"/>
          <w:szCs w:val="21"/>
        </w:rPr>
        <w:t>每个正确连线2分。</w:t>
      </w:r>
    </w:p>
    <w:p>
      <w:pPr>
        <w:numPr>
          <w:ilvl w:val="0"/>
          <w:numId w:val="0"/>
        </w:numPr>
      </w:pPr>
      <w:r>
        <mc:AlternateContent>
          <mc:Choice Requires="wpg">
            <w:drawing>
              <wp:anchor distT="0" distB="0" distL="114300" distR="114300" simplePos="0" relativeHeight="251659264" behindDoc="0" locked="0" layoutInCell="1" allowOverlap="1">
                <wp:simplePos x="0" y="0"/>
                <wp:positionH relativeFrom="column">
                  <wp:posOffset>2324100</wp:posOffset>
                </wp:positionH>
                <wp:positionV relativeFrom="paragraph">
                  <wp:posOffset>358140</wp:posOffset>
                </wp:positionV>
                <wp:extent cx="473075" cy="1831975"/>
                <wp:effectExtent l="3810" t="1270" r="18415" b="14605"/>
                <wp:wrapNone/>
                <wp:docPr id="7" name="组合 7"/>
                <wp:cNvGraphicFramePr/>
                <a:graphic xmlns:a="http://schemas.openxmlformats.org/drawingml/2006/main">
                  <a:graphicData uri="http://schemas.microsoft.com/office/word/2010/wordprocessingGroup">
                    <wpg:wgp>
                      <wpg:cNvGrpSpPr/>
                      <wpg:grpSpPr>
                        <a:xfrm>
                          <a:off x="0" y="0"/>
                          <a:ext cx="473075" cy="1831975"/>
                          <a:chOff x="8487" y="6757"/>
                          <a:chExt cx="910" cy="3242"/>
                        </a:xfrm>
                      </wpg:grpSpPr>
                      <wps:wsp>
                        <wps:cNvPr id="3" name="直接连接符 3"/>
                        <wps:cNvCnPr/>
                        <wps:spPr>
                          <a:xfrm>
                            <a:off x="8497" y="6757"/>
                            <a:ext cx="899" cy="3242"/>
                          </a:xfrm>
                          <a:prstGeom prst="line">
                            <a:avLst/>
                          </a:prstGeom>
                          <a:ln w="9525" cap="flat" cmpd="sng">
                            <a:solidFill>
                              <a:srgbClr val="000000"/>
                            </a:solidFill>
                            <a:prstDash val="solid"/>
                            <a:headEnd type="none" w="med" len="med"/>
                            <a:tailEnd type="none" w="med" len="med"/>
                          </a:ln>
                        </wps:spPr>
                        <wps:bodyPr upright="1"/>
                      </wps:wsp>
                      <wps:wsp>
                        <wps:cNvPr id="4" name="直接连接符 4"/>
                        <wps:cNvCnPr/>
                        <wps:spPr>
                          <a:xfrm>
                            <a:off x="8487" y="7835"/>
                            <a:ext cx="910" cy="1020"/>
                          </a:xfrm>
                          <a:prstGeom prst="line">
                            <a:avLst/>
                          </a:prstGeom>
                          <a:ln w="9525" cap="flat" cmpd="sng">
                            <a:solidFill>
                              <a:srgbClr val="000000"/>
                            </a:solidFill>
                            <a:prstDash val="solid"/>
                            <a:headEnd type="none" w="med" len="med"/>
                            <a:tailEnd type="none" w="med" len="med"/>
                          </a:ln>
                        </wps:spPr>
                        <wps:bodyPr upright="1"/>
                      </wps:wsp>
                      <wps:wsp>
                        <wps:cNvPr id="5" name="直接连接符 5"/>
                        <wps:cNvCnPr/>
                        <wps:spPr>
                          <a:xfrm flipV="1">
                            <a:off x="8497" y="6803"/>
                            <a:ext cx="893" cy="2048"/>
                          </a:xfrm>
                          <a:prstGeom prst="line">
                            <a:avLst/>
                          </a:prstGeom>
                          <a:ln w="9525" cap="flat" cmpd="sng">
                            <a:solidFill>
                              <a:srgbClr val="000000"/>
                            </a:solidFill>
                            <a:prstDash val="solid"/>
                            <a:headEnd type="none" w="med" len="med"/>
                            <a:tailEnd type="none" w="med" len="med"/>
                          </a:ln>
                        </wps:spPr>
                        <wps:bodyPr upright="1"/>
                      </wps:wsp>
                      <wps:wsp>
                        <wps:cNvPr id="6" name="直接连接符 6"/>
                        <wps:cNvCnPr/>
                        <wps:spPr>
                          <a:xfrm flipV="1">
                            <a:off x="8497" y="7779"/>
                            <a:ext cx="901" cy="2216"/>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83pt;margin-top:28.2pt;height:144.25pt;width:37.25pt;z-index:251659264;mso-width-relative:page;mso-height-relative:page;" coordorigin="8487,6757" coordsize="910,3242" o:gfxdata="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WMYMM9oAAAAKAQAADwAAAAAAAAABACAA&#10;AAAiAAAAZHJzL2Rvd25yZXYueG1sUEsBAhQAFAAAAAgAh07iQEceLSTvAgAATQsAAA4AAAAAAAAA&#10;AQAgAAAAKQEAAGRycy9lMm9Eb2MueG1sUEsFBgAAAAAGAAYAWQEAAIoGAAAAAA==&#10;">
                <o:lock v:ext="edit" aspectratio="f"/>
                <v:line id="_x0000_s1026" o:spid="_x0000_s1026" o:spt="20" style="position:absolute;left:8497;top:6757;height:3242;width:899;"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8487;top:7835;height:1020;width:910;"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8497;top:6803;flip:y;height:2048;width:893;" filled="f" stroked="t" coordsize="21600,21600" o:gfxdata="UEsDBAoAAAAAAIdO4kAAAAAAAAAAAAAAAAAEAAAAZHJzL1BLAwQUAAAACACHTuJAf56s1rsAAADa&#10;AAAADwAAAGRycy9kb3ducmV2LnhtbEWPQWsCMRSE74L/ITzBW01UK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56s1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8497;top:7779;flip:y;height:2216;width:901;" filled="f" stroked="t"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drawing>
          <wp:inline distT="0" distB="0" distL="114300" distR="114300">
            <wp:extent cx="5146040" cy="2534285"/>
            <wp:effectExtent l="0" t="0" r="1651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146040" cy="2534285"/>
                    </a:xfrm>
                    <a:prstGeom prst="rect">
                      <a:avLst/>
                    </a:prstGeom>
                    <a:noFill/>
                    <a:ln>
                      <a:noFill/>
                    </a:ln>
                  </pic:spPr>
                </pic:pic>
              </a:graphicData>
            </a:graphic>
          </wp:inline>
        </w:drawing>
      </w:r>
    </w:p>
    <w:p>
      <w:pPr>
        <w:spacing w:line="360" w:lineRule="auto"/>
        <w:textAlignment w:val="center"/>
        <w:rPr>
          <w:color w:val="000000"/>
        </w:rPr>
      </w:pPr>
      <w:r>
        <w:rPr>
          <w:rFonts w:hint="eastAsia"/>
          <w:lang w:val="en-US" w:eastAsia="zh-CN"/>
        </w:rPr>
        <w:t>38</w:t>
      </w:r>
      <w:r>
        <w:rPr>
          <w:rFonts w:hint="eastAsia" w:ascii="宋体" w:hAnsi="宋体" w:eastAsia="宋体" w:cs="宋体"/>
          <w:lang w:val="en-US" w:eastAsia="zh-CN"/>
        </w:rPr>
        <w:t>.</w:t>
      </w:r>
      <w:r>
        <w:rPr>
          <w:rFonts w:ascii="宋体" w:hAnsi="宋体" w:eastAsia="宋体" w:cs="宋体"/>
          <w:color w:val="000000"/>
        </w:rPr>
        <w:t>①中小微企业属于非公有制经济，是我国社会主义市场经济的重要组成部分，是推动经济社会发展的重要力量，在稳定经济增长、改善民生、创业就业和技术创新等方面发挥了重要作用。</w:t>
      </w:r>
    </w:p>
    <w:p>
      <w:pPr>
        <w:spacing w:line="360" w:lineRule="auto"/>
        <w:jc w:val="both"/>
        <w:textAlignment w:val="center"/>
        <w:rPr>
          <w:color w:val="000000"/>
        </w:rPr>
      </w:pPr>
      <w:r>
        <w:rPr>
          <w:rFonts w:ascii="宋体" w:hAnsi="宋体" w:eastAsia="宋体" w:cs="宋体"/>
          <w:color w:val="000000"/>
        </w:rPr>
        <w:t>②市场监管总局鼓励中小微企业发展有利于调动企业积极性和创造性，激发社会主义市场经济活力，推动经济健康发展。市场监管总局要减税降费，简化行政审批，保障中小微企业政治经济地位，保护其合法权益，助力企业降成本、提质量、增效益。</w:t>
      </w:r>
    </w:p>
    <w:p>
      <w:pPr>
        <w:spacing w:line="360" w:lineRule="auto"/>
        <w:jc w:val="both"/>
        <w:textAlignment w:val="center"/>
        <w:rPr>
          <w:rFonts w:ascii="宋体" w:hAnsi="宋体" w:eastAsia="宋体" w:cs="宋体"/>
          <w:color w:val="000000"/>
        </w:rPr>
      </w:pPr>
      <w:r>
        <w:rPr>
          <w:rFonts w:ascii="宋体" w:hAnsi="宋体" w:eastAsia="宋体" w:cs="宋体"/>
          <w:color w:val="000000"/>
        </w:rPr>
        <w:t>③我国坚持公有制为主体、多种所有制经济共同发展。我国非公有制经济是在坚持公有制主体地位和发挥国有经济主导作用的前提下发展起来的，必须坚持公有制主体地位，毫不动摇地巩固和发展公有制经济，毫不动摇地鼓励、支持、引导非公有制经济发展，支持其发展壮大，但不能与公有制经济平起平坐。</w:t>
      </w:r>
    </w:p>
    <w:p>
      <w:pPr>
        <w:numPr>
          <w:ilvl w:val="0"/>
          <w:numId w:val="1"/>
        </w:numPr>
        <w:rPr>
          <w:rFonts w:hint="eastAsia" w:ascii="黑体" w:hAnsi="黑体" w:eastAsia="黑体"/>
          <w:bCs/>
          <w:szCs w:val="21"/>
        </w:rPr>
      </w:pPr>
      <w:r>
        <w:rPr>
          <w:rFonts w:hint="eastAsia" w:ascii="黑体" w:hAnsi="黑体" w:eastAsia="黑体"/>
          <w:bCs/>
          <w:szCs w:val="21"/>
        </w:rPr>
        <w:t>探究题：</w:t>
      </w:r>
    </w:p>
    <w:p>
      <w:pPr>
        <w:spacing w:line="360" w:lineRule="auto"/>
        <w:ind w:left="420" w:hanging="420" w:hangingChars="200"/>
        <w:rPr>
          <w:rFonts w:hint="eastAsia" w:ascii="宋体" w:hAnsi="宋体" w:cs="宋体"/>
          <w:kern w:val="0"/>
          <w:szCs w:val="21"/>
        </w:rPr>
      </w:pPr>
      <w:r>
        <w:rPr>
          <w:rFonts w:hint="eastAsia" w:ascii="宋体" w:hAnsi="宋体" w:eastAsia="宋体" w:cs="宋体"/>
          <w:b w:val="0"/>
          <w:bCs w:val="0"/>
          <w:kern w:val="0"/>
          <w:lang w:val="en-US" w:eastAsia="zh-CN"/>
        </w:rPr>
        <w:t>39.</w:t>
      </w:r>
      <w:r>
        <w:rPr>
          <w:rFonts w:hint="eastAsia" w:ascii="宋体" w:hAnsi="宋体" w:cs="宋体"/>
          <w:kern w:val="0"/>
          <w:szCs w:val="21"/>
        </w:rPr>
        <w:t>（1）不赞同。（3分） 互联网巨头利用雄厚的财力，通过低价补贴挤垮小摊贩，违反了公平公正的市场规则，是不正当竞争的行为；从长远看，会形成垄断，侵害消费者利益。（3分）</w:t>
      </w:r>
    </w:p>
    <w:p>
      <w:pPr>
        <w:spacing w:line="360" w:lineRule="auto"/>
        <w:ind w:left="420" w:leftChars="200"/>
        <w:rPr>
          <w:rFonts w:hint="eastAsia"/>
        </w:rPr>
      </w:pPr>
      <w:r>
        <w:rPr>
          <w:rFonts w:hint="eastAsia" w:ascii="宋体" w:hAnsi="宋体" w:cs="宋体"/>
          <w:kern w:val="0"/>
          <w:szCs w:val="21"/>
        </w:rPr>
        <w:t>（2）应该更好地发挥政府作用，履行市场监管的职能，（3分）依据法律进行处罚，规范社区团购市场秩序，维护公平竞争市场环境，弥补市场缺陷，切实保障和改善民生。（3分）</w:t>
      </w:r>
    </w:p>
    <w:p>
      <w:pPr>
        <w:numPr>
          <w:ilvl w:val="0"/>
          <w:numId w:val="1"/>
        </w:numPr>
        <w:rPr>
          <w:rFonts w:hint="eastAsia" w:ascii="黑体" w:hAnsi="黑体" w:eastAsia="黑体"/>
          <w:bCs/>
          <w:szCs w:val="21"/>
        </w:rPr>
      </w:pPr>
      <w:bookmarkStart w:id="0" w:name="_GoBack"/>
      <w:bookmarkEnd w:id="0"/>
      <w:r>
        <w:rPr>
          <w:rFonts w:hint="eastAsia" w:ascii="黑体" w:hAnsi="黑体" w:eastAsia="黑体"/>
          <w:bCs/>
          <w:szCs w:val="21"/>
        </w:rPr>
        <w:t>教学进度安排</w:t>
      </w: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7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1786" w:type="dxa"/>
            <w:noWrap w:val="0"/>
            <w:vAlign w:val="top"/>
          </w:tcPr>
          <w:p>
            <w:pPr>
              <w:spacing w:line="360" w:lineRule="auto"/>
              <w:jc w:val="center"/>
              <w:rPr>
                <w:kern w:val="0"/>
                <w:szCs w:val="21"/>
              </w:rPr>
            </w:pPr>
            <w:r>
              <w:rPr>
                <w:rFonts w:hint="eastAsia" w:ascii="宋体" w:hAnsi="宋体" w:cs="Tahoma"/>
                <w:color w:val="000000"/>
                <w:kern w:val="0"/>
                <w:sz w:val="24"/>
                <w:szCs w:val="24"/>
              </w:rPr>
              <w:t>周次</w:t>
            </w:r>
          </w:p>
        </w:tc>
        <w:tc>
          <w:tcPr>
            <w:tcW w:w="7111" w:type="dxa"/>
            <w:noWrap w:val="0"/>
            <w:vAlign w:val="top"/>
          </w:tcPr>
          <w:p>
            <w:pPr>
              <w:spacing w:line="360" w:lineRule="auto"/>
              <w:ind w:firstLine="480" w:firstLineChars="0"/>
              <w:jc w:val="center"/>
              <w:rPr>
                <w:rFonts w:hint="eastAsia"/>
                <w:kern w:val="0"/>
                <w:szCs w:val="21"/>
              </w:rPr>
            </w:pPr>
            <w:r>
              <w:rPr>
                <w:rFonts w:hint="eastAsia" w:ascii="宋体" w:hAnsi="宋体" w:cs="Tahoma"/>
                <w:color w:val="000000"/>
                <w:kern w:val="0"/>
                <w:sz w:val="24"/>
                <w:szCs w:val="24"/>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w:t>
            </w:r>
          </w:p>
        </w:tc>
        <w:tc>
          <w:tcPr>
            <w:tcW w:w="7111" w:type="dxa"/>
            <w:noWrap w:val="0"/>
            <w:vAlign w:val="top"/>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复习必修一、必修二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2</w:t>
            </w:r>
          </w:p>
        </w:tc>
        <w:tc>
          <w:tcPr>
            <w:tcW w:w="7111" w:type="dxa"/>
            <w:noWrap w:val="0"/>
            <w:vAlign w:val="top"/>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rPr>
            </w:pPr>
            <w:r>
              <w:rPr>
                <w:rFonts w:hint="eastAsia" w:ascii="宋体" w:hAnsi="宋体" w:eastAsia="宋体" w:cs="Tahoma"/>
                <w:b w:val="0"/>
                <w:bCs w:val="0"/>
                <w:color w:val="000000"/>
                <w:kern w:val="0"/>
                <w:sz w:val="24"/>
                <w:szCs w:val="24"/>
                <w:lang w:val="en-US" w:eastAsia="zh-CN"/>
              </w:rPr>
              <w:t>必修三1.1、1.2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3</w:t>
            </w:r>
          </w:p>
        </w:tc>
        <w:tc>
          <w:tcPr>
            <w:tcW w:w="7111" w:type="dxa"/>
            <w:noWrap w:val="0"/>
            <w:vAlign w:val="top"/>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rPr>
            </w:pPr>
            <w:r>
              <w:rPr>
                <w:rFonts w:hint="eastAsia" w:ascii="宋体" w:hAnsi="宋体" w:eastAsia="宋体" w:cs="Tahoma"/>
                <w:b w:val="0"/>
                <w:bCs w:val="0"/>
                <w:color w:val="000000"/>
                <w:kern w:val="0"/>
                <w:sz w:val="24"/>
                <w:szCs w:val="24"/>
                <w:lang w:val="en-US" w:eastAsia="zh-CN"/>
              </w:rPr>
              <w:t>必修三2.1、2.2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4</w:t>
            </w:r>
          </w:p>
        </w:tc>
        <w:tc>
          <w:tcPr>
            <w:tcW w:w="7111" w:type="dxa"/>
            <w:noWrap w:val="0"/>
            <w:vAlign w:val="top"/>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rPr>
            </w:pPr>
            <w:r>
              <w:rPr>
                <w:rFonts w:hint="eastAsia" w:ascii="宋体" w:hAnsi="宋体" w:eastAsia="宋体" w:cs="Tahoma"/>
                <w:b w:val="0"/>
                <w:bCs w:val="0"/>
                <w:color w:val="000000"/>
                <w:kern w:val="0"/>
                <w:sz w:val="24"/>
                <w:szCs w:val="24"/>
                <w:lang w:val="en-US" w:eastAsia="zh-CN"/>
              </w:rPr>
              <w:t>必修三3.1、3.2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5</w:t>
            </w:r>
          </w:p>
        </w:tc>
        <w:tc>
          <w:tcPr>
            <w:tcW w:w="7111" w:type="dxa"/>
            <w:noWrap w:val="0"/>
            <w:vAlign w:val="top"/>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rPr>
            </w:pPr>
            <w:r>
              <w:rPr>
                <w:rFonts w:hint="eastAsia" w:ascii="宋体" w:hAnsi="宋体" w:eastAsia="宋体" w:cs="Tahoma"/>
                <w:b w:val="0"/>
                <w:bCs w:val="0"/>
                <w:color w:val="000000"/>
                <w:kern w:val="0"/>
                <w:sz w:val="24"/>
                <w:szCs w:val="24"/>
                <w:lang w:val="en-US" w:eastAsia="zh-CN"/>
              </w:rPr>
              <w:t>必修三第一单元复习+试卷评讲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6</w:t>
            </w:r>
          </w:p>
        </w:tc>
        <w:tc>
          <w:tcPr>
            <w:tcW w:w="7111" w:type="dxa"/>
            <w:noWrap w:val="0"/>
            <w:vAlign w:val="top"/>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rPr>
            </w:pPr>
            <w:r>
              <w:rPr>
                <w:rFonts w:hint="eastAsia" w:ascii="宋体" w:hAnsi="宋体" w:eastAsia="宋体" w:cs="Tahoma"/>
                <w:b w:val="0"/>
                <w:bCs w:val="0"/>
                <w:color w:val="000000"/>
                <w:kern w:val="0"/>
                <w:sz w:val="24"/>
                <w:szCs w:val="24"/>
                <w:lang w:val="en-US" w:eastAsia="zh-CN"/>
              </w:rPr>
              <w:t>必修三4.1、4.2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7</w:t>
            </w:r>
          </w:p>
        </w:tc>
        <w:tc>
          <w:tcPr>
            <w:tcW w:w="7111" w:type="dxa"/>
            <w:noWrap w:val="0"/>
            <w:vAlign w:val="top"/>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rPr>
            </w:pPr>
            <w:r>
              <w:rPr>
                <w:rFonts w:hint="eastAsia" w:ascii="宋体" w:hAnsi="宋体" w:eastAsia="宋体" w:cs="Tahoma"/>
                <w:b w:val="0"/>
                <w:bCs w:val="0"/>
                <w:color w:val="000000"/>
                <w:kern w:val="0"/>
                <w:sz w:val="24"/>
                <w:szCs w:val="24"/>
                <w:lang w:val="en-US" w:eastAsia="zh-CN"/>
              </w:rPr>
              <w:t>必修三5.1、5.2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center"/>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8</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rPr>
            </w:pPr>
            <w:r>
              <w:rPr>
                <w:rFonts w:hint="eastAsia" w:ascii="宋体" w:hAnsi="宋体" w:eastAsia="宋体" w:cs="Tahoma"/>
                <w:b w:val="0"/>
                <w:bCs w:val="0"/>
                <w:color w:val="000000"/>
                <w:kern w:val="0"/>
                <w:sz w:val="24"/>
                <w:szCs w:val="24"/>
                <w:lang w:val="en-US" w:eastAsia="zh-CN"/>
              </w:rPr>
              <w:t>必修三6.1、6.2、6.3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9</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期中复习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10</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期中考试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11</w:t>
            </w:r>
          </w:p>
        </w:tc>
        <w:tc>
          <w:tcPr>
            <w:tcW w:w="7111" w:type="dxa"/>
            <w:noWrap w:val="0"/>
            <w:vAlign w:val="bottom"/>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rPr>
            </w:pPr>
            <w:r>
              <w:rPr>
                <w:rFonts w:hint="eastAsia" w:ascii="宋体" w:hAnsi="宋体" w:eastAsia="宋体" w:cs="Tahoma"/>
                <w:b w:val="0"/>
                <w:bCs w:val="0"/>
                <w:color w:val="000000"/>
                <w:kern w:val="0"/>
                <w:sz w:val="24"/>
                <w:szCs w:val="24"/>
                <w:lang w:val="en-US" w:eastAsia="zh-CN"/>
              </w:rPr>
              <w:t>必修三7.1、7.2、8.1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12</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必修三8.2、8.3、9.1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13</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rPr>
            </w:pPr>
            <w:r>
              <w:rPr>
                <w:rFonts w:hint="eastAsia" w:ascii="宋体" w:hAnsi="宋体" w:eastAsia="宋体" w:cs="Tahoma"/>
                <w:b w:val="0"/>
                <w:bCs w:val="0"/>
                <w:color w:val="000000"/>
                <w:kern w:val="0"/>
                <w:sz w:val="24"/>
                <w:szCs w:val="24"/>
                <w:lang w:val="en-US" w:eastAsia="zh-CN"/>
              </w:rPr>
              <w:t>必修三9.2、9.3、9.4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14</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必修三第三单元复习+试卷评讲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15</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必修四1.1、1.2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16</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必修四1.3、2.1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17</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必修四2.2、3.1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18</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必修四3.2、3.3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19</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期末复习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eastAsia" w:ascii="宋体" w:hAnsi="宋体" w:eastAsia="宋体" w:cs="Tahoma"/>
                <w:b w:val="0"/>
                <w:bCs w:val="0"/>
                <w:color w:val="000000"/>
                <w:kern w:val="0"/>
                <w:sz w:val="24"/>
                <w:szCs w:val="24"/>
              </w:rPr>
            </w:pPr>
            <w:r>
              <w:rPr>
                <w:rFonts w:hint="eastAsia" w:ascii="宋体" w:hAnsi="宋体" w:eastAsia="宋体" w:cs="Tahoma"/>
                <w:b w:val="0"/>
                <w:bCs w:val="0"/>
                <w:color w:val="000000"/>
                <w:kern w:val="0"/>
                <w:sz w:val="24"/>
                <w:szCs w:val="24"/>
                <w:lang w:val="en-US" w:eastAsia="zh-CN"/>
              </w:rPr>
              <w:t>20</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786" w:type="dxa"/>
            <w:noWrap w:val="0"/>
            <w:vAlign w:val="top"/>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21</w:t>
            </w:r>
          </w:p>
        </w:tc>
        <w:tc>
          <w:tcPr>
            <w:tcW w:w="7111" w:type="dxa"/>
            <w:noWrap w:val="0"/>
            <w:vAlign w:val="center"/>
          </w:tcPr>
          <w:p>
            <w:pPr>
              <w:widowControl/>
              <w:numPr>
                <w:ilvl w:val="0"/>
                <w:numId w:val="0"/>
              </w:numPr>
              <w:shd w:val="clear" w:color="auto" w:fill="FFFFFF"/>
              <w:spacing w:line="360" w:lineRule="auto"/>
              <w:ind w:firstLine="480" w:firstLineChars="200"/>
              <w:jc w:val="left"/>
              <w:rPr>
                <w:rFonts w:hint="default" w:ascii="宋体" w:hAnsi="宋体" w:eastAsia="宋体" w:cs="Tahoma"/>
                <w:b w:val="0"/>
                <w:bCs w:val="0"/>
                <w:color w:val="000000"/>
                <w:kern w:val="0"/>
                <w:sz w:val="24"/>
                <w:szCs w:val="24"/>
                <w:lang w:val="en-US" w:eastAsia="zh-CN"/>
              </w:rPr>
            </w:pPr>
            <w:r>
              <w:rPr>
                <w:rFonts w:hint="eastAsia" w:ascii="宋体" w:hAnsi="宋体" w:eastAsia="宋体" w:cs="Tahoma"/>
                <w:b w:val="0"/>
                <w:bCs w:val="0"/>
                <w:color w:val="000000"/>
                <w:kern w:val="0"/>
                <w:sz w:val="24"/>
                <w:szCs w:val="24"/>
                <w:lang w:val="en-US" w:eastAsia="zh-CN"/>
              </w:rPr>
              <w:t>必修四第一单元复习+试卷评讲</w:t>
            </w:r>
          </w:p>
        </w:tc>
      </w:tr>
    </w:tbl>
    <w:p>
      <w:pPr>
        <w:widowControl/>
        <w:shd w:val="clear" w:color="auto" w:fill="FFFFFF"/>
        <w:spacing w:line="380" w:lineRule="atLeast"/>
        <w:jc w:val="left"/>
        <w:rPr>
          <w:rFonts w:hint="eastAsia" w:ascii="宋体" w:hAnsi="宋体" w:cs="Tahoma"/>
          <w:b/>
          <w:bCs/>
          <w:color w:val="000000"/>
          <w:kern w:val="0"/>
          <w:sz w:val="24"/>
          <w:szCs w:val="24"/>
        </w:rPr>
      </w:pPr>
    </w:p>
    <w:p>
      <w:pPr>
        <w:numPr>
          <w:ilvl w:val="0"/>
          <w:numId w:val="0"/>
        </w:numPr>
        <w:spacing w:line="360" w:lineRule="auto"/>
        <w:ind w:leftChars="0"/>
        <w:jc w:val="both"/>
        <w:textAlignment w:val="center"/>
        <w:rPr>
          <w:rFonts w:hint="eastAsia" w:ascii="宋体" w:hAnsi="宋体" w:eastAsia="宋体" w:cs="宋体"/>
          <w:b w:val="0"/>
          <w:bCs w:val="0"/>
          <w:kern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D393D"/>
    <w:multiLevelType w:val="singleLevel"/>
    <w:tmpl w:val="228D393D"/>
    <w:lvl w:ilvl="0" w:tentative="0">
      <w:start w:val="1"/>
      <w:numFmt w:val="chineseCounting"/>
      <w:suff w:val="nothing"/>
      <w:lvlText w:val="%1、"/>
      <w:lvlJc w:val="left"/>
      <w:rPr>
        <w:rFonts w:hint="eastAsia"/>
      </w:rPr>
    </w:lvl>
  </w:abstractNum>
  <w:abstractNum w:abstractNumId="1">
    <w:nsid w:val="50C7E667"/>
    <w:multiLevelType w:val="singleLevel"/>
    <w:tmpl w:val="50C7E667"/>
    <w:lvl w:ilvl="0" w:tentative="0">
      <w:start w:val="3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MWU1NTk1ZjM3NGZmNTBlMTdlMzIxYmQwNWRlOWMifQ=="/>
  </w:docVars>
  <w:rsids>
    <w:rsidRoot w:val="00000000"/>
    <w:rsid w:val="190B26DC"/>
    <w:rsid w:val="211D736D"/>
    <w:rsid w:val="799B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jh-p"/>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623</Words>
  <Characters>662</Characters>
  <Lines>0</Lines>
  <Paragraphs>0</Paragraphs>
  <TotalTime>3</TotalTime>
  <ScaleCrop>false</ScaleCrop>
  <LinksUpToDate>false</LinksUpToDate>
  <CharactersWithSpaces>663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2022-12-17T08:04:00Z</dcterms:created>
  <dc:creator>ly</dc:creator>
  <cp:lastModifiedBy>zephyr</cp:lastModifiedBy>
  <dcterms:modified xsi:type="dcterms:W3CDTF">2023-02-12T08:04:55Z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C8ADD69046D84A9F8ABF46CF22CBA85B</vt:lpwstr>
  </property>
</Properties>
</file>