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4851" w14:textId="160B9FE5" w:rsidR="00E00BED" w:rsidRPr="00E00BED" w:rsidRDefault="00E00BED" w:rsidP="00E00BED">
      <w:pPr>
        <w:widowControl/>
        <w:shd w:val="clear" w:color="auto" w:fill="FFFFFF"/>
        <w:spacing w:line="320" w:lineRule="atLeast"/>
        <w:jc w:val="center"/>
        <w:rPr>
          <w:rFonts w:ascii="Helvetica" w:eastAsia="宋体" w:hAnsi="Helvetica" w:cs="Helvetica"/>
          <w:color w:val="000000"/>
          <w:kern w:val="0"/>
          <w:szCs w:val="21"/>
        </w:rPr>
      </w:pPr>
      <w:r w:rsidRPr="00E00BED">
        <w:rPr>
          <w:rFonts w:ascii="黑体" w:eastAsia="黑体" w:hAnsi="黑体" w:cs="Helvetica" w:hint="eastAsia"/>
          <w:color w:val="000000"/>
          <w:kern w:val="0"/>
          <w:sz w:val="32"/>
          <w:szCs w:val="32"/>
        </w:rPr>
        <w:t>南京市秦淮中学202</w:t>
      </w:r>
      <w:r>
        <w:rPr>
          <w:rFonts w:ascii="黑体" w:eastAsia="黑体" w:hAnsi="黑体" w:cs="Helvetica"/>
          <w:color w:val="000000"/>
          <w:kern w:val="0"/>
          <w:sz w:val="32"/>
          <w:szCs w:val="32"/>
        </w:rPr>
        <w:t>2</w:t>
      </w:r>
      <w:r w:rsidRPr="00E00BED">
        <w:rPr>
          <w:rFonts w:ascii="黑体" w:eastAsia="黑体" w:hAnsi="黑体" w:cs="Helvetica" w:hint="eastAsia"/>
          <w:color w:val="000000"/>
          <w:kern w:val="0"/>
          <w:sz w:val="32"/>
          <w:szCs w:val="32"/>
        </w:rPr>
        <w:t>-202</w:t>
      </w:r>
      <w:r>
        <w:rPr>
          <w:rFonts w:ascii="黑体" w:eastAsia="黑体" w:hAnsi="黑体" w:cs="Helvetica"/>
          <w:color w:val="000000"/>
          <w:kern w:val="0"/>
          <w:sz w:val="32"/>
          <w:szCs w:val="32"/>
        </w:rPr>
        <w:t>3</w:t>
      </w:r>
      <w:r w:rsidRPr="00E00BED">
        <w:rPr>
          <w:rFonts w:ascii="黑体" w:eastAsia="黑体" w:hAnsi="黑体" w:cs="Helvetica" w:hint="eastAsia"/>
          <w:color w:val="000000"/>
          <w:kern w:val="0"/>
          <w:sz w:val="32"/>
          <w:szCs w:val="32"/>
        </w:rPr>
        <w:t>学年度第</w:t>
      </w:r>
      <w:r>
        <w:rPr>
          <w:rFonts w:ascii="黑体" w:eastAsia="黑体" w:hAnsi="黑体" w:cs="Helvetica" w:hint="eastAsia"/>
          <w:color w:val="000000"/>
          <w:kern w:val="0"/>
          <w:sz w:val="32"/>
          <w:szCs w:val="32"/>
        </w:rPr>
        <w:t>二</w:t>
      </w:r>
      <w:r w:rsidRPr="00E00BED">
        <w:rPr>
          <w:rFonts w:ascii="黑体" w:eastAsia="黑体" w:hAnsi="黑体" w:cs="Helvetica" w:hint="eastAsia"/>
          <w:color w:val="000000"/>
          <w:kern w:val="0"/>
          <w:sz w:val="32"/>
          <w:szCs w:val="32"/>
        </w:rPr>
        <w:t>学期</w:t>
      </w:r>
    </w:p>
    <w:p w14:paraId="43693560" w14:textId="77777777" w:rsidR="00E00BED" w:rsidRPr="00E00BED" w:rsidRDefault="00E00BED" w:rsidP="00E00BED">
      <w:pPr>
        <w:widowControl/>
        <w:shd w:val="clear" w:color="auto" w:fill="FFFFFF"/>
        <w:spacing w:line="320" w:lineRule="atLeast"/>
        <w:jc w:val="center"/>
        <w:rPr>
          <w:rFonts w:ascii="Helvetica" w:eastAsia="宋体" w:hAnsi="Helvetica" w:cs="Helvetica"/>
          <w:color w:val="000000"/>
          <w:kern w:val="0"/>
          <w:szCs w:val="21"/>
        </w:rPr>
      </w:pPr>
      <w:r w:rsidRPr="00E00BED">
        <w:rPr>
          <w:rFonts w:ascii="黑体" w:eastAsia="黑体" w:hAnsi="黑体" w:cs="Helvetica" w:hint="eastAsia"/>
          <w:color w:val="000000"/>
          <w:kern w:val="0"/>
          <w:sz w:val="32"/>
          <w:szCs w:val="32"/>
        </w:rPr>
        <w:t>物理教研组工作计划</w:t>
      </w:r>
    </w:p>
    <w:p w14:paraId="363177B8" w14:textId="2F247DFC" w:rsidR="00E00BED" w:rsidRPr="00E00BED" w:rsidRDefault="00E00BED" w:rsidP="00B765F2">
      <w:pPr>
        <w:widowControl/>
        <w:shd w:val="clear" w:color="auto" w:fill="FFFFFF"/>
        <w:rPr>
          <w:rFonts w:ascii="Helvetica" w:eastAsia="宋体" w:hAnsi="Helvetica" w:cs="Helvetica"/>
          <w:color w:val="000000"/>
          <w:kern w:val="0"/>
          <w:szCs w:val="21"/>
        </w:rPr>
      </w:pPr>
      <w:r w:rsidRPr="00E00BED">
        <w:rPr>
          <w:rFonts w:ascii="黑体" w:eastAsia="黑体" w:hAnsi="黑体" w:cs="Helvetica" w:hint="eastAsia"/>
          <w:color w:val="000000"/>
          <w:kern w:val="0"/>
          <w:szCs w:val="21"/>
        </w:rPr>
        <w:t>一、工作目标</w:t>
      </w:r>
    </w:p>
    <w:p w14:paraId="08B9625B" w14:textId="143887DE" w:rsidR="00906E63" w:rsidRPr="00906E63" w:rsidRDefault="00906E63" w:rsidP="00B765F2">
      <w:pPr>
        <w:ind w:firstLineChars="200" w:firstLine="480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906E63">
        <w:rPr>
          <w:rFonts w:ascii="宋体" w:eastAsia="宋体" w:hAnsi="宋体" w:cs="Helvetica"/>
          <w:color w:val="000000"/>
          <w:kern w:val="0"/>
          <w:sz w:val="24"/>
          <w:szCs w:val="24"/>
        </w:rPr>
        <w:t>依据</w:t>
      </w:r>
      <w:r w:rsidRPr="00906E63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上级主管部门的工作要求</w:t>
      </w:r>
      <w:r w:rsidRPr="00906E63">
        <w:rPr>
          <w:rFonts w:ascii="宋体" w:eastAsia="宋体" w:hAnsi="宋体" w:cs="Helvetica"/>
          <w:color w:val="000000"/>
          <w:kern w:val="0"/>
          <w:sz w:val="24"/>
          <w:szCs w:val="24"/>
        </w:rPr>
        <w:t>，按照我校2023年工作思路，结合物理学科特点，制定本学期物理教研组</w:t>
      </w:r>
      <w:r w:rsidRPr="00906E63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计划。</w:t>
      </w:r>
      <w:r w:rsidRPr="00906E63">
        <w:rPr>
          <w:rFonts w:ascii="宋体" w:eastAsia="宋体" w:hAnsi="宋体" w:cs="Helvetica"/>
          <w:color w:val="000000"/>
          <w:kern w:val="0"/>
          <w:sz w:val="24"/>
          <w:szCs w:val="24"/>
        </w:rPr>
        <w:t>物理组将以</w:t>
      </w:r>
      <w:r w:rsidRPr="00906E63">
        <w:rPr>
          <w:rFonts w:ascii="宋体" w:eastAsia="宋体" w:hAnsi="宋体" w:cs="Helvetica"/>
          <w:color w:val="000000"/>
          <w:kern w:val="0"/>
          <w:sz w:val="24"/>
          <w:szCs w:val="24"/>
        </w:rPr>
        <w:t>“质量为中心</w:t>
      </w:r>
      <w:r w:rsidRPr="00906E63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，发展为目的</w:t>
      </w:r>
      <w:r w:rsidRPr="00906E63">
        <w:rPr>
          <w:rFonts w:ascii="宋体" w:eastAsia="宋体" w:hAnsi="宋体" w:cs="Helvetica"/>
          <w:color w:val="000000"/>
          <w:kern w:val="0"/>
          <w:sz w:val="24"/>
          <w:szCs w:val="24"/>
        </w:rPr>
        <w:t>”</w:t>
      </w:r>
      <w:r w:rsidRPr="00906E63">
        <w:rPr>
          <w:rFonts w:ascii="宋体" w:eastAsia="宋体" w:hAnsi="宋体" w:cs="Helvetica"/>
          <w:color w:val="000000"/>
          <w:kern w:val="0"/>
          <w:sz w:val="24"/>
          <w:szCs w:val="24"/>
        </w:rPr>
        <w:t>，引导教师对课标和教材进行比较深入地分析研究，探寻切合实际的有效教学方法；以课程改革抓手，面向全体学生，深入开展集体备课活动，研究课堂教学，优化教学设计，全面落实导师制，在教学中研究，在研究中教学，努力提高全组老师的教科研水平，提高教学实效。</w:t>
      </w:r>
    </w:p>
    <w:p w14:paraId="5508454E" w14:textId="0B229719" w:rsidR="00E00BED" w:rsidRPr="00E00BED" w:rsidRDefault="00E00BED" w:rsidP="00B765F2">
      <w:pPr>
        <w:widowControl/>
        <w:shd w:val="clear" w:color="auto" w:fill="FFFFFF"/>
        <w:rPr>
          <w:rFonts w:ascii="宋体" w:eastAsia="宋体" w:hAnsi="宋体" w:cs="Helvetica"/>
          <w:b/>
          <w:bCs/>
          <w:color w:val="000000"/>
          <w:kern w:val="0"/>
          <w:sz w:val="24"/>
          <w:szCs w:val="24"/>
        </w:rPr>
      </w:pPr>
      <w:r w:rsidRPr="00E00BED"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</w:rPr>
        <w:t>二、工作措施</w:t>
      </w:r>
    </w:p>
    <w:p w14:paraId="2649CED3" w14:textId="1FA49491" w:rsidR="001914C5" w:rsidRPr="00E5103D" w:rsidRDefault="001914C5" w:rsidP="00B765F2">
      <w:pPr>
        <w:ind w:firstLineChars="200" w:firstLine="480"/>
        <w:rPr>
          <w:rFonts w:ascii="宋体" w:eastAsia="宋体" w:hAnsi="宋体" w:cs="Helvetica" w:hint="eastAsia"/>
          <w:color w:val="000000"/>
          <w:kern w:val="0"/>
          <w:sz w:val="24"/>
          <w:szCs w:val="24"/>
        </w:rPr>
      </w:pPr>
      <w:r w:rsidRPr="00E5103D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1、</w:t>
      </w:r>
      <w:r w:rsidRPr="00E5103D">
        <w:rPr>
          <w:rFonts w:ascii="宋体" w:eastAsia="宋体" w:hAnsi="宋体" w:cs="Helvetica"/>
          <w:color w:val="000000"/>
          <w:kern w:val="0"/>
          <w:sz w:val="24"/>
          <w:szCs w:val="24"/>
        </w:rPr>
        <w:t>进行相关培训工作，更快地提升本组教师的教科研能力</w:t>
      </w:r>
    </w:p>
    <w:p w14:paraId="6F8BFB89" w14:textId="3836B851" w:rsidR="001914C5" w:rsidRPr="00E5103D" w:rsidRDefault="001914C5" w:rsidP="00B765F2">
      <w:pPr>
        <w:ind w:firstLineChars="200" w:firstLine="480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5103D">
        <w:rPr>
          <w:rFonts w:ascii="宋体" w:eastAsia="宋体" w:hAnsi="宋体" w:cs="Helvetica"/>
          <w:color w:val="000000"/>
          <w:kern w:val="0"/>
          <w:sz w:val="24"/>
          <w:szCs w:val="24"/>
        </w:rPr>
        <w:t>定期对本组教师进行新课程理念的学习与培训，本学期重点学习《物理课程标准》、《新课程理念下的有效课堂教学策略》等各类课程改革的材料，并用这些理论来指导平时的课堂教学。</w:t>
      </w:r>
      <w:r w:rsidRPr="00E00BED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考虑到单周五经常为南京市教研活动的时间，因而我组将在每个月至少进行一次教研活动。活动的形式可以是“座谈会”、“研讨课”、组内的“讲座”（包括教学经验介绍类的讲座，或是集体学习类的“二次培训”讲座，或是校本研究的讲座，或是问题探讨类的讲座）。活动前要精心准备，活动中要有记录，活动过程中将拍照并及时上传到校园网上，力求活动内容充实、形式多样，富有成效。</w:t>
      </w:r>
    </w:p>
    <w:p w14:paraId="00A6FCC2" w14:textId="111DFF8C" w:rsidR="001914C5" w:rsidRPr="00B765F2" w:rsidRDefault="008C1DBC" w:rsidP="00B765F2">
      <w:pPr>
        <w:widowControl/>
        <w:shd w:val="clear" w:color="auto" w:fill="FFFFFF"/>
        <w:ind w:firstLine="482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B765F2">
        <w:rPr>
          <w:rFonts w:ascii="宋体" w:eastAsia="宋体" w:hAnsi="宋体" w:cs="Helvetica"/>
          <w:color w:val="000000"/>
          <w:kern w:val="0"/>
          <w:sz w:val="24"/>
          <w:szCs w:val="24"/>
        </w:rPr>
        <w:t>2</w:t>
      </w:r>
      <w:r w:rsidR="001914C5" w:rsidRPr="00E00BED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、加强备课组活动的</w:t>
      </w:r>
      <w:r w:rsidRPr="00B765F2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过程性和</w:t>
      </w:r>
      <w:r w:rsidR="001914C5" w:rsidRPr="00E00BED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实效性</w:t>
      </w:r>
    </w:p>
    <w:p w14:paraId="7CA1255A" w14:textId="7FFCE581" w:rsidR="001914C5" w:rsidRPr="00E00BED" w:rsidRDefault="00E5103D" w:rsidP="00B765F2">
      <w:pPr>
        <w:ind w:firstLineChars="200" w:firstLine="480"/>
        <w:rPr>
          <w:rFonts w:ascii="宋体" w:eastAsia="宋体" w:hAnsi="宋体" w:cs="Helvetica" w:hint="eastAsia"/>
          <w:color w:val="000000"/>
          <w:kern w:val="0"/>
          <w:sz w:val="24"/>
          <w:szCs w:val="24"/>
        </w:rPr>
      </w:pPr>
      <w:r w:rsidRPr="00B765F2">
        <w:rPr>
          <w:rFonts w:ascii="宋体" w:eastAsia="宋体" w:hAnsi="宋体" w:cs="Helvetica"/>
          <w:color w:val="000000"/>
          <w:kern w:val="0"/>
          <w:sz w:val="24"/>
          <w:szCs w:val="24"/>
        </w:rPr>
        <w:t>高三物理教师研究</w:t>
      </w:r>
      <w:r w:rsidRPr="00B765F2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新教材、新高考</w:t>
      </w:r>
      <w:r w:rsidRPr="00B765F2">
        <w:rPr>
          <w:rFonts w:ascii="宋体" w:eastAsia="宋体" w:hAnsi="宋体" w:cs="Helvetica"/>
          <w:color w:val="000000"/>
          <w:kern w:val="0"/>
          <w:sz w:val="24"/>
          <w:szCs w:val="24"/>
        </w:rPr>
        <w:t>，明确高考方向，在强物理学科基础知识、基本技能、基本潜力的基础上，进一步加强学生综合潜力的训练，力争完成学校下达的各项指标和任务，取得优异成绩。高一年、高二年应加强课改理论的学习，构成共识，明确新课程目标，</w:t>
      </w:r>
      <w:r w:rsidR="008C1DBC" w:rsidRPr="00B765F2">
        <w:rPr>
          <w:rFonts w:ascii="宋体" w:eastAsia="宋体" w:hAnsi="宋体" w:cs="Helvetica"/>
          <w:color w:val="000000"/>
          <w:kern w:val="0"/>
          <w:sz w:val="24"/>
          <w:szCs w:val="24"/>
        </w:rPr>
        <w:t>“备教材、备教法、备实验、备学生、备反馈”</w:t>
      </w:r>
      <w:r w:rsidR="008C1DBC" w:rsidRPr="00B765F2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,</w:t>
      </w:r>
      <w:r w:rsidR="008C1DBC" w:rsidRPr="00B765F2">
        <w:rPr>
          <w:rFonts w:ascii="宋体" w:eastAsia="宋体" w:hAnsi="宋体" w:cs="Helvetica"/>
          <w:color w:val="000000"/>
          <w:kern w:val="0"/>
          <w:sz w:val="24"/>
          <w:szCs w:val="24"/>
        </w:rPr>
        <w:t>要求教师课前花功夫多，课中充分利用多媒体现代化教学手段，引导学生用心思维，课外有针对性地指导学生多，课中讲课少而精、课后布置作业少而精，转变“学会”为“会学”</w:t>
      </w:r>
      <w:r w:rsidR="008C1DBC" w:rsidRPr="00B765F2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，努力提升学生的核心素养</w:t>
      </w:r>
      <w:r w:rsidR="00B765F2" w:rsidRPr="00B765F2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。</w:t>
      </w:r>
    </w:p>
    <w:p w14:paraId="476AAC4F" w14:textId="6E15D7DF" w:rsidR="00E00BED" w:rsidRPr="00E00BED" w:rsidRDefault="008C1DBC" w:rsidP="00B765F2">
      <w:pPr>
        <w:widowControl/>
        <w:shd w:val="clear" w:color="auto" w:fill="FFFFFF"/>
        <w:ind w:firstLine="482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B765F2">
        <w:rPr>
          <w:rFonts w:ascii="宋体" w:eastAsia="宋体" w:hAnsi="宋体" w:cs="Helvetica"/>
          <w:color w:val="000000"/>
          <w:kern w:val="0"/>
          <w:sz w:val="24"/>
          <w:szCs w:val="24"/>
        </w:rPr>
        <w:t>3</w:t>
      </w:r>
      <w:r w:rsidR="00E00BED" w:rsidRPr="00E00BED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、针对新高考方案，改编导学案</w:t>
      </w:r>
    </w:p>
    <w:p w14:paraId="62614078" w14:textId="5ADA2D1D" w:rsidR="00E00BED" w:rsidRPr="00E00BED" w:rsidRDefault="00E00BED" w:rsidP="00B765F2">
      <w:pPr>
        <w:widowControl/>
        <w:shd w:val="clear" w:color="auto" w:fill="FFFFFF"/>
        <w:ind w:firstLine="482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00BED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物理学习不仅限于课堂教学环节，课后的及时训练有利于加深对所学知识、规律的理解，达到升华的效果。因而，课堂训练和课后练习应成为一种常态，这就需要有一套适合于</w:t>
      </w:r>
      <w:r w:rsidR="008C1DBC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本校学情</w:t>
      </w:r>
      <w:r w:rsidRPr="00E00BED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的导学案。</w:t>
      </w:r>
    </w:p>
    <w:p w14:paraId="47F31967" w14:textId="79698C0C" w:rsidR="00E00BED" w:rsidRPr="00E00BED" w:rsidRDefault="00E00BED" w:rsidP="00B765F2">
      <w:pPr>
        <w:widowControl/>
        <w:shd w:val="clear" w:color="auto" w:fill="FFFFFF"/>
        <w:ind w:firstLine="482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00BED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虽然导学案的编写已初见雏形，但由于新高考方案带来对学生学习要求的变化，导学案也必须做相应改编。本学期，将从高一备课组开始进行改编</w:t>
      </w:r>
      <w:r w:rsidR="008C1DBC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和修订</w:t>
      </w:r>
      <w:r w:rsidRPr="00E00BED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，逐步形成一套适合本校学生的、集课堂和课后的学习指导性资料。</w:t>
      </w:r>
    </w:p>
    <w:p w14:paraId="58150DE0" w14:textId="570782C4" w:rsidR="00E00BED" w:rsidRPr="00E00BED" w:rsidRDefault="00E00BED" w:rsidP="00B765F2">
      <w:pPr>
        <w:widowControl/>
        <w:shd w:val="clear" w:color="auto" w:fill="FFFFFF"/>
        <w:ind w:firstLine="482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00BED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4、继续开展校本课程</w:t>
      </w:r>
    </w:p>
    <w:p w14:paraId="3AC22ACF" w14:textId="77777777" w:rsidR="00E00BED" w:rsidRPr="00E00BED" w:rsidRDefault="00E00BED" w:rsidP="00B765F2">
      <w:pPr>
        <w:widowControl/>
        <w:shd w:val="clear" w:color="auto" w:fill="FFFFFF"/>
        <w:ind w:firstLine="482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00BED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本学期，我组承担的几个校本课程将进行开展，以丰富学生的学习和生活，激发学生的活力和兴趣。在进行日常的校本课程实施过程中，要将教学内容整编成文本资料（教材），以便日后参加“精品课程”的评选。</w:t>
      </w:r>
    </w:p>
    <w:p w14:paraId="08C7FE19" w14:textId="77777777" w:rsidR="00B765F2" w:rsidRDefault="00B765F2" w:rsidP="00E00BED">
      <w:pPr>
        <w:widowControl/>
        <w:shd w:val="clear" w:color="auto" w:fill="FFFFFF"/>
        <w:spacing w:line="315" w:lineRule="atLeast"/>
        <w:rPr>
          <w:rFonts w:ascii="黑体" w:eastAsia="黑体" w:hAnsi="黑体" w:cs="Helvetica"/>
          <w:b/>
          <w:bCs/>
          <w:color w:val="000000"/>
          <w:kern w:val="0"/>
          <w:szCs w:val="21"/>
        </w:rPr>
      </w:pPr>
    </w:p>
    <w:p w14:paraId="6E6339D1" w14:textId="77777777" w:rsidR="00B765F2" w:rsidRDefault="00B765F2" w:rsidP="00E00BED">
      <w:pPr>
        <w:widowControl/>
        <w:shd w:val="clear" w:color="auto" w:fill="FFFFFF"/>
        <w:spacing w:line="315" w:lineRule="atLeast"/>
        <w:rPr>
          <w:rFonts w:ascii="黑体" w:eastAsia="黑体" w:hAnsi="黑体" w:cs="Helvetica"/>
          <w:b/>
          <w:bCs/>
          <w:color w:val="000000"/>
          <w:kern w:val="0"/>
          <w:szCs w:val="21"/>
        </w:rPr>
      </w:pPr>
    </w:p>
    <w:p w14:paraId="01461AE5" w14:textId="77777777" w:rsidR="00B765F2" w:rsidRDefault="00B765F2" w:rsidP="00E00BED">
      <w:pPr>
        <w:widowControl/>
        <w:shd w:val="clear" w:color="auto" w:fill="FFFFFF"/>
        <w:spacing w:line="315" w:lineRule="atLeast"/>
        <w:rPr>
          <w:rFonts w:ascii="黑体" w:eastAsia="黑体" w:hAnsi="黑体" w:cs="Helvetica"/>
          <w:b/>
          <w:bCs/>
          <w:color w:val="000000"/>
          <w:kern w:val="0"/>
          <w:szCs w:val="21"/>
        </w:rPr>
      </w:pPr>
    </w:p>
    <w:p w14:paraId="1E9BFDF3" w14:textId="77777777" w:rsidR="00B765F2" w:rsidRDefault="00B765F2" w:rsidP="00E00BED">
      <w:pPr>
        <w:widowControl/>
        <w:shd w:val="clear" w:color="auto" w:fill="FFFFFF"/>
        <w:spacing w:line="315" w:lineRule="atLeast"/>
        <w:rPr>
          <w:rFonts w:ascii="黑体" w:eastAsia="黑体" w:hAnsi="黑体" w:cs="Helvetica"/>
          <w:b/>
          <w:bCs/>
          <w:color w:val="000000"/>
          <w:kern w:val="0"/>
          <w:szCs w:val="21"/>
        </w:rPr>
      </w:pPr>
    </w:p>
    <w:p w14:paraId="45F11846" w14:textId="79828101" w:rsidR="00E00BED" w:rsidRPr="00E00BED" w:rsidRDefault="00E00BED" w:rsidP="00E00BED">
      <w:pPr>
        <w:widowControl/>
        <w:shd w:val="clear" w:color="auto" w:fill="FFFFFF"/>
        <w:spacing w:line="315" w:lineRule="atLeast"/>
        <w:rPr>
          <w:rFonts w:ascii="Helvetica" w:eastAsia="宋体" w:hAnsi="Helvetica" w:cs="Helvetica"/>
          <w:color w:val="000000"/>
          <w:kern w:val="0"/>
          <w:szCs w:val="21"/>
        </w:rPr>
      </w:pPr>
      <w:r w:rsidRPr="00E00BED">
        <w:rPr>
          <w:rFonts w:ascii="黑体" w:eastAsia="黑体" w:hAnsi="黑体" w:cs="Helvetica" w:hint="eastAsia"/>
          <w:b/>
          <w:bCs/>
          <w:color w:val="000000"/>
          <w:kern w:val="0"/>
          <w:szCs w:val="21"/>
        </w:rPr>
        <w:lastRenderedPageBreak/>
        <w:t>三、活动安排</w:t>
      </w:r>
    </w:p>
    <w:p w14:paraId="4D3CFD6F" w14:textId="77777777" w:rsidR="00E00BED" w:rsidRPr="00E00BED" w:rsidRDefault="00E00BED" w:rsidP="00E00BED">
      <w:pPr>
        <w:widowControl/>
        <w:shd w:val="clear" w:color="auto" w:fill="FFFFFF"/>
        <w:spacing w:line="360" w:lineRule="atLeas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E00BED">
        <w:rPr>
          <w:rFonts w:ascii="黑体" w:eastAsia="黑体" w:hAnsi="黑体" w:cs="Helvetica" w:hint="eastAsia"/>
          <w:color w:val="000000"/>
          <w:kern w:val="0"/>
          <w:sz w:val="24"/>
          <w:szCs w:val="24"/>
        </w:rPr>
        <w:t>附表：南京市秦淮中学物理教研组教研活动（含公开课）安排表</w:t>
      </w:r>
    </w:p>
    <w:tbl>
      <w:tblPr>
        <w:tblW w:w="8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3014"/>
        <w:gridCol w:w="1537"/>
        <w:gridCol w:w="1223"/>
        <w:gridCol w:w="909"/>
        <w:gridCol w:w="999"/>
      </w:tblGrid>
      <w:tr w:rsidR="00B765F2" w:rsidRPr="00E00BED" w14:paraId="485EA84B" w14:textId="77777777" w:rsidTr="00B765F2">
        <w:trPr>
          <w:trHeight w:val="829"/>
        </w:trPr>
        <w:tc>
          <w:tcPr>
            <w:tcW w:w="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47100912" w14:textId="77777777" w:rsidR="00B765F2" w:rsidRPr="00E00BED" w:rsidRDefault="00B765F2" w:rsidP="00E00BED">
            <w:pPr>
              <w:widowControl/>
              <w:shd w:val="clear" w:color="auto" w:fill="FFFFFF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E00BE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9F9F9"/>
              </w:rPr>
              <w:t>周次</w:t>
            </w:r>
          </w:p>
        </w:tc>
        <w:tc>
          <w:tcPr>
            <w:tcW w:w="30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14:paraId="4D38DFB0" w14:textId="77777777" w:rsidR="00B765F2" w:rsidRPr="00E00BED" w:rsidRDefault="00B765F2" w:rsidP="00E00BED">
            <w:pPr>
              <w:widowControl/>
              <w:shd w:val="clear" w:color="auto" w:fill="FFFFFF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E00BE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9F9F9"/>
              </w:rPr>
              <w:t>活动内容</w:t>
            </w:r>
          </w:p>
        </w:tc>
        <w:tc>
          <w:tcPr>
            <w:tcW w:w="15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EA4F36" w14:textId="77777777" w:rsidR="00B765F2" w:rsidRPr="00E00BED" w:rsidRDefault="00B765F2" w:rsidP="00E00BED">
            <w:pPr>
              <w:widowControl/>
              <w:shd w:val="clear" w:color="auto" w:fill="FFFFFF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E00BE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9F9F9"/>
              </w:rPr>
              <w:t>活动形式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ED9026" w14:textId="77777777" w:rsidR="00B765F2" w:rsidRPr="00E00BED" w:rsidRDefault="00B765F2" w:rsidP="00E00BED">
            <w:pPr>
              <w:widowControl/>
              <w:shd w:val="clear" w:color="auto" w:fill="FFFFFF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E00BE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9F9F9"/>
              </w:rPr>
              <w:t>主讲人</w:t>
            </w:r>
          </w:p>
          <w:p w14:paraId="50BFF139" w14:textId="77777777" w:rsidR="00B765F2" w:rsidRPr="00E00BED" w:rsidRDefault="00B765F2" w:rsidP="00E00BED">
            <w:pPr>
              <w:widowControl/>
              <w:shd w:val="clear" w:color="auto" w:fill="FFFFFF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E00BE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9F9F9"/>
              </w:rPr>
              <w:t>开课人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95F55D" w14:textId="77777777" w:rsidR="00B765F2" w:rsidRPr="00E00BED" w:rsidRDefault="00B765F2" w:rsidP="00E00BED">
            <w:pPr>
              <w:widowControl/>
              <w:shd w:val="clear" w:color="auto" w:fill="FFFFFF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E00BE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9F9F9"/>
              </w:rPr>
              <w:t>评课人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09F2F2F0" w14:textId="77777777" w:rsidR="00B765F2" w:rsidRPr="00E00BED" w:rsidRDefault="00B765F2" w:rsidP="00E00BED">
            <w:pPr>
              <w:widowControl/>
              <w:shd w:val="clear" w:color="auto" w:fill="FFFFFF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E00BE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9F9F9"/>
              </w:rPr>
              <w:t>召集人</w:t>
            </w:r>
          </w:p>
        </w:tc>
      </w:tr>
      <w:tr w:rsidR="00B765F2" w:rsidRPr="00E00BED" w14:paraId="3B892547" w14:textId="77777777" w:rsidTr="00B765F2">
        <w:trPr>
          <w:trHeight w:val="800"/>
        </w:trPr>
        <w:tc>
          <w:tcPr>
            <w:tcW w:w="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14BF27B5" w14:textId="7F4D8001" w:rsidR="00B765F2" w:rsidRPr="00E00BED" w:rsidRDefault="00B765F2" w:rsidP="00B765F2">
            <w:pPr>
              <w:widowControl/>
              <w:shd w:val="clear" w:color="auto" w:fill="FFFFFF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/>
                <w:b/>
                <w:bCs/>
                <w:color w:val="000000"/>
                <w:kern w:val="0"/>
                <w:sz w:val="24"/>
                <w:szCs w:val="24"/>
                <w:shd w:val="clear" w:color="auto" w:fill="F9F9F9"/>
              </w:rPr>
              <w:t>2</w:t>
            </w:r>
          </w:p>
        </w:tc>
        <w:tc>
          <w:tcPr>
            <w:tcW w:w="30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14:paraId="04630820" w14:textId="77777777" w:rsidR="00B765F2" w:rsidRPr="00E00BED" w:rsidRDefault="00B765F2" w:rsidP="00E00BED">
            <w:pPr>
              <w:widowControl/>
              <w:shd w:val="clear" w:color="auto" w:fill="FFFFFF"/>
              <w:wordWrap w:val="0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E00BED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shd w:val="clear" w:color="auto" w:fill="F9F9F9"/>
              </w:rPr>
              <w:t>研讨新教材、新要求，确定学期内开课成员的名单</w:t>
            </w:r>
          </w:p>
        </w:tc>
        <w:tc>
          <w:tcPr>
            <w:tcW w:w="15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3B5E08" w14:textId="77777777" w:rsidR="00B765F2" w:rsidRPr="00E00BED" w:rsidRDefault="00B765F2" w:rsidP="00E00BED">
            <w:pPr>
              <w:widowControl/>
              <w:shd w:val="clear" w:color="auto" w:fill="FFFFFF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E00BED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shd w:val="clear" w:color="auto" w:fill="F9F9F9"/>
              </w:rPr>
              <w:t>座谈、讲座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9351C5" w14:textId="4AC3B33C" w:rsidR="00B765F2" w:rsidRPr="00E00BED" w:rsidRDefault="00B765F2" w:rsidP="00E00BED">
            <w:pPr>
              <w:widowControl/>
              <w:shd w:val="clear" w:color="auto" w:fill="FFFFFF"/>
              <w:wordWrap w:val="0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E00BED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shd w:val="clear" w:color="auto" w:fill="F9F9F9"/>
              </w:rPr>
              <w:t>翟羽佳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B4A585" w14:textId="77777777" w:rsidR="00B765F2" w:rsidRPr="00E00BED" w:rsidRDefault="00B765F2" w:rsidP="00E00BE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613EA692" w14:textId="0596F8B2" w:rsidR="00B765F2" w:rsidRPr="00E00BED" w:rsidRDefault="00B765F2" w:rsidP="00E00BED">
            <w:pPr>
              <w:widowControl/>
              <w:shd w:val="clear" w:color="auto" w:fill="FFFFFF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shd w:val="clear" w:color="auto" w:fill="F9F9F9"/>
              </w:rPr>
              <w:t>戴颖昱</w:t>
            </w:r>
          </w:p>
        </w:tc>
      </w:tr>
      <w:tr w:rsidR="00B765F2" w:rsidRPr="00E00BED" w14:paraId="729D0F34" w14:textId="77777777" w:rsidTr="00B765F2">
        <w:trPr>
          <w:trHeight w:val="550"/>
        </w:trPr>
        <w:tc>
          <w:tcPr>
            <w:tcW w:w="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6F28B156" w14:textId="35B9A48E" w:rsidR="00B765F2" w:rsidRPr="00E00BED" w:rsidRDefault="00B765F2" w:rsidP="00B765F2">
            <w:pPr>
              <w:widowControl/>
              <w:shd w:val="clear" w:color="auto" w:fill="FFFFFF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14:paraId="07283252" w14:textId="3FC29735" w:rsidR="00B765F2" w:rsidRPr="00E00BED" w:rsidRDefault="00B765F2" w:rsidP="00E00BED">
            <w:pPr>
              <w:widowControl/>
              <w:shd w:val="clear" w:color="auto" w:fill="FFFFFF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E00BED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shd w:val="clear" w:color="auto" w:fill="F9F9F9"/>
              </w:rPr>
              <w:t>课题：待定</w:t>
            </w:r>
          </w:p>
        </w:tc>
        <w:tc>
          <w:tcPr>
            <w:tcW w:w="15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1F33DB" w14:textId="0CF2B587" w:rsidR="00B765F2" w:rsidRPr="00E00BED" w:rsidRDefault="00B765F2" w:rsidP="00E00BED">
            <w:pPr>
              <w:widowControl/>
              <w:shd w:val="clear" w:color="auto" w:fill="FFFFFF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E00BED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shd w:val="clear" w:color="auto" w:fill="F9F9F9"/>
              </w:rPr>
              <w:t>公开课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1517A6" w14:textId="41DDED7C" w:rsidR="00B765F2" w:rsidRPr="00E00BED" w:rsidRDefault="00B765F2" w:rsidP="00E00BED">
            <w:pPr>
              <w:widowControl/>
              <w:shd w:val="clear" w:color="auto" w:fill="FFFFFF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E00BED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shd w:val="clear" w:color="auto" w:fill="F9F9F9"/>
              </w:rPr>
              <w:t>待定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3912E5" w14:textId="7F397A23" w:rsidR="00B765F2" w:rsidRPr="00E00BED" w:rsidRDefault="00B765F2" w:rsidP="00E00BE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shd w:val="clear" w:color="auto" w:fill="F9F9F9"/>
              </w:rPr>
              <w:t>戴颖昱</w:t>
            </w: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shd w:val="clear" w:color="auto" w:fill="F9F9F9"/>
              </w:rPr>
              <w:t>/郭洁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4096C1FE" w14:textId="7DAFAB92" w:rsidR="00B765F2" w:rsidRPr="00E00BED" w:rsidRDefault="00B765F2" w:rsidP="00E00BED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shd w:val="clear" w:color="auto" w:fill="F9F9F9"/>
              </w:rPr>
              <w:t>戴颖昱</w:t>
            </w:r>
          </w:p>
        </w:tc>
      </w:tr>
      <w:tr w:rsidR="00B765F2" w:rsidRPr="00E00BED" w14:paraId="3A3C2823" w14:textId="77777777" w:rsidTr="00B765F2">
        <w:trPr>
          <w:trHeight w:val="624"/>
        </w:trPr>
        <w:tc>
          <w:tcPr>
            <w:tcW w:w="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26B737FD" w14:textId="6BA1A5C4" w:rsidR="00B765F2" w:rsidRPr="00E00BED" w:rsidRDefault="00B765F2" w:rsidP="00B765F2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/>
                <w:b/>
                <w:bCs/>
                <w:color w:val="000000"/>
                <w:kern w:val="0"/>
                <w:sz w:val="24"/>
                <w:szCs w:val="24"/>
                <w:shd w:val="clear" w:color="auto" w:fill="F9F9F9"/>
              </w:rPr>
              <w:t>9</w:t>
            </w:r>
          </w:p>
        </w:tc>
        <w:tc>
          <w:tcPr>
            <w:tcW w:w="30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14:paraId="5DEB9CCE" w14:textId="3AC1C846" w:rsidR="00B765F2" w:rsidRPr="00E00BED" w:rsidRDefault="00B765F2" w:rsidP="00E00BED">
            <w:pPr>
              <w:widowControl/>
              <w:shd w:val="clear" w:color="auto" w:fill="FFFFFF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E00BED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shd w:val="clear" w:color="auto" w:fill="F9F9F9"/>
              </w:rPr>
              <w:t>课题：待定</w:t>
            </w:r>
          </w:p>
        </w:tc>
        <w:tc>
          <w:tcPr>
            <w:tcW w:w="15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EB7802" w14:textId="51CBA873" w:rsidR="00B765F2" w:rsidRPr="00E00BED" w:rsidRDefault="00B765F2" w:rsidP="00E00BED">
            <w:pPr>
              <w:widowControl/>
              <w:shd w:val="clear" w:color="auto" w:fill="FFFFFF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E00BED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shd w:val="clear" w:color="auto" w:fill="F9F9F9"/>
              </w:rPr>
              <w:t>讲座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67B128" w14:textId="408BB5A1" w:rsidR="00B765F2" w:rsidRPr="00E00BED" w:rsidRDefault="00B765F2" w:rsidP="00E00BED">
            <w:pPr>
              <w:widowControl/>
              <w:shd w:val="clear" w:color="auto" w:fill="FFFFFF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shd w:val="clear" w:color="auto" w:fill="F9F9F9"/>
              </w:rPr>
              <w:t>叶贵梅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04097F" w14:textId="394CD4CB" w:rsidR="00B765F2" w:rsidRPr="00E00BED" w:rsidRDefault="00B765F2" w:rsidP="00E00BE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24ED2F4B" w14:textId="17A4EFAC" w:rsidR="00B765F2" w:rsidRPr="00E00BED" w:rsidRDefault="00B765F2" w:rsidP="00E00BED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shd w:val="clear" w:color="auto" w:fill="F9F9F9"/>
              </w:rPr>
              <w:t>戴颖昱</w:t>
            </w:r>
          </w:p>
        </w:tc>
      </w:tr>
      <w:tr w:rsidR="00B765F2" w:rsidRPr="00E00BED" w14:paraId="239A7585" w14:textId="77777777" w:rsidTr="00B765F2">
        <w:trPr>
          <w:trHeight w:val="834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1B6714FE" w14:textId="688C51AB" w:rsidR="00B765F2" w:rsidRPr="00E00BED" w:rsidRDefault="00B765F2" w:rsidP="00B765F2">
            <w:pPr>
              <w:widowControl/>
              <w:shd w:val="clear" w:color="auto" w:fill="FFFFFF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E00BE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9F9F9"/>
              </w:rPr>
              <w:t>1</w:t>
            </w:r>
            <w:r>
              <w:rPr>
                <w:rFonts w:ascii="宋体" w:eastAsia="宋体" w:hAnsi="宋体" w:cs="Helvetica"/>
                <w:b/>
                <w:bCs/>
                <w:color w:val="000000"/>
                <w:kern w:val="0"/>
                <w:sz w:val="24"/>
                <w:szCs w:val="24"/>
                <w:shd w:val="clear" w:color="auto" w:fill="F9F9F9"/>
              </w:rPr>
              <w:t>2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14:paraId="5C9D18C2" w14:textId="06C95F92" w:rsidR="00B765F2" w:rsidRPr="00E00BED" w:rsidRDefault="00B765F2" w:rsidP="00E00BED">
            <w:pPr>
              <w:widowControl/>
              <w:shd w:val="clear" w:color="auto" w:fill="FFFFFF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E00BED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shd w:val="clear" w:color="auto" w:fill="F9F9F9"/>
              </w:rPr>
              <w:t>课题：待定</w:t>
            </w:r>
          </w:p>
        </w:tc>
        <w:tc>
          <w:tcPr>
            <w:tcW w:w="15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CBA511" w14:textId="7A68234B" w:rsidR="00B765F2" w:rsidRPr="00E00BED" w:rsidRDefault="00B765F2" w:rsidP="00E00BED">
            <w:pPr>
              <w:widowControl/>
              <w:shd w:val="clear" w:color="auto" w:fill="FFFFFF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E00BED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shd w:val="clear" w:color="auto" w:fill="F9F9F9"/>
              </w:rPr>
              <w:t>同课异构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8847CE" w14:textId="243ECC6D" w:rsidR="00B765F2" w:rsidRPr="00E00BED" w:rsidRDefault="00B765F2" w:rsidP="00E00BED">
            <w:pPr>
              <w:widowControl/>
              <w:shd w:val="clear" w:color="auto" w:fill="FFFFFF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E00BED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shd w:val="clear" w:color="auto" w:fill="F9F9F9"/>
              </w:rPr>
              <w:t>待定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378061" w14:textId="095BB0E6" w:rsidR="00B765F2" w:rsidRPr="00E00BED" w:rsidRDefault="00B765F2" w:rsidP="00E00BE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E00BED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shd w:val="clear" w:color="auto" w:fill="F9F9F9"/>
              </w:rPr>
              <w:t>翟羽佳</w:t>
            </w: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shd w:val="clear" w:color="auto" w:fill="F9F9F9"/>
              </w:rPr>
              <w:t>/</w:t>
            </w: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shd w:val="clear" w:color="auto" w:fill="F9F9F9"/>
              </w:rPr>
              <w:t>叶贵梅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2344DB36" w14:textId="55B51849" w:rsidR="00B765F2" w:rsidRPr="00E00BED" w:rsidRDefault="00B765F2" w:rsidP="00E00BED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shd w:val="clear" w:color="auto" w:fill="F9F9F9"/>
              </w:rPr>
              <w:t>戴颖昱</w:t>
            </w:r>
          </w:p>
        </w:tc>
      </w:tr>
      <w:tr w:rsidR="00B765F2" w:rsidRPr="00E00BED" w14:paraId="65B07A81" w14:textId="77777777" w:rsidTr="00B765F2">
        <w:trPr>
          <w:trHeight w:val="602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171C65B4" w14:textId="4EC07302" w:rsidR="00B765F2" w:rsidRPr="00E00BED" w:rsidRDefault="00B765F2" w:rsidP="00B765F2">
            <w:pPr>
              <w:widowControl/>
              <w:shd w:val="clear" w:color="auto" w:fill="FFFFFF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E00BE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9F9F9"/>
              </w:rPr>
              <w:t>1</w:t>
            </w:r>
            <w:r>
              <w:rPr>
                <w:rFonts w:ascii="宋体" w:eastAsia="宋体" w:hAnsi="宋体" w:cs="Helvetica"/>
                <w:b/>
                <w:bCs/>
                <w:color w:val="000000"/>
                <w:kern w:val="0"/>
                <w:sz w:val="24"/>
                <w:szCs w:val="24"/>
                <w:shd w:val="clear" w:color="auto" w:fill="F9F9F9"/>
              </w:rPr>
              <w:t>5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3776685B" w14:textId="34C1F7FD" w:rsidR="00B765F2" w:rsidRPr="00E00BED" w:rsidRDefault="00B765F2" w:rsidP="00E00BED">
            <w:pPr>
              <w:widowControl/>
              <w:shd w:val="clear" w:color="auto" w:fill="FFFFFF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E00BED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shd w:val="clear" w:color="auto" w:fill="F9F9F9"/>
              </w:rPr>
              <w:t>二次培训</w:t>
            </w:r>
          </w:p>
        </w:tc>
        <w:tc>
          <w:tcPr>
            <w:tcW w:w="1537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8E4D37" w14:textId="6E57BBBD" w:rsidR="00B765F2" w:rsidRPr="00E00BED" w:rsidRDefault="00B765F2" w:rsidP="00E00BED">
            <w:pPr>
              <w:widowControl/>
              <w:shd w:val="clear" w:color="auto" w:fill="FFFFFF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E00BED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shd w:val="clear" w:color="auto" w:fill="F9F9F9"/>
              </w:rPr>
              <w:t>讲座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350EDE" w14:textId="13242E6D" w:rsidR="00B765F2" w:rsidRPr="00E00BED" w:rsidRDefault="00B765F2" w:rsidP="00E00BED">
            <w:pPr>
              <w:widowControl/>
              <w:shd w:val="clear" w:color="auto" w:fill="FFFFFF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shd w:val="clear" w:color="auto" w:fill="F9F9F9"/>
              </w:rPr>
              <w:t>戴颖昱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885D52" w14:textId="77777777" w:rsidR="00B765F2" w:rsidRPr="00E00BED" w:rsidRDefault="00B765F2" w:rsidP="00E00BE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22710A9A" w14:textId="630159CE" w:rsidR="00B765F2" w:rsidRPr="00E00BED" w:rsidRDefault="00B765F2" w:rsidP="00E00BED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  <w:shd w:val="clear" w:color="auto" w:fill="F9F9F9"/>
              </w:rPr>
              <w:t>戴颖昱</w:t>
            </w:r>
          </w:p>
        </w:tc>
      </w:tr>
    </w:tbl>
    <w:p w14:paraId="28400AE1" w14:textId="77777777" w:rsidR="00E00BED" w:rsidRPr="00E00BED" w:rsidRDefault="00E00BED" w:rsidP="00E00BED">
      <w:pPr>
        <w:widowControl/>
        <w:shd w:val="clear" w:color="auto" w:fill="FFFFFF"/>
        <w:spacing w:line="360" w:lineRule="atLeast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E00BED">
        <w:rPr>
          <w:rFonts w:ascii="黑体" w:eastAsia="黑体" w:hAnsi="黑体" w:cs="Helvetica" w:hint="eastAsia"/>
          <w:color w:val="000000"/>
          <w:kern w:val="0"/>
          <w:sz w:val="24"/>
          <w:szCs w:val="24"/>
        </w:rPr>
        <w:t>另：各年组利用“推磨听课”活动的形式，进行课堂教学的研究。（详见各备谭组活动安排表）</w:t>
      </w:r>
    </w:p>
    <w:p w14:paraId="1D0D3594" w14:textId="77777777" w:rsidR="00B765F2" w:rsidRDefault="00B765F2" w:rsidP="00B765F2">
      <w:pPr>
        <w:widowControl/>
        <w:shd w:val="clear" w:color="auto" w:fill="FFFFFF"/>
        <w:spacing w:line="360" w:lineRule="atLeast"/>
        <w:ind w:right="960"/>
        <w:jc w:val="right"/>
        <w:rPr>
          <w:rFonts w:ascii="宋体" w:eastAsia="宋体" w:hAnsi="宋体" w:cs="Helvetica"/>
          <w:color w:val="000000"/>
          <w:kern w:val="0"/>
          <w:sz w:val="24"/>
          <w:szCs w:val="24"/>
        </w:rPr>
      </w:pPr>
    </w:p>
    <w:p w14:paraId="3BEE3168" w14:textId="7BC704B9" w:rsidR="00E00BED" w:rsidRDefault="00E00BED" w:rsidP="00B765F2">
      <w:pPr>
        <w:widowControl/>
        <w:shd w:val="clear" w:color="auto" w:fill="FFFFFF"/>
        <w:spacing w:line="360" w:lineRule="atLeast"/>
        <w:ind w:right="960"/>
        <w:jc w:val="righ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E00BED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秦淮中学物理教研组</w:t>
      </w:r>
    </w:p>
    <w:p w14:paraId="1E3861F6" w14:textId="62649855" w:rsidR="00B765F2" w:rsidRPr="00E00BED" w:rsidRDefault="00B765F2" w:rsidP="00B765F2">
      <w:pPr>
        <w:widowControl/>
        <w:shd w:val="clear" w:color="auto" w:fill="FFFFFF"/>
        <w:spacing w:line="360" w:lineRule="atLeast"/>
        <w:ind w:left="6000" w:right="1200" w:hangingChars="2500" w:hanging="6000"/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Helvetica"/>
          <w:color w:val="000000"/>
          <w:kern w:val="0"/>
          <w:sz w:val="24"/>
          <w:szCs w:val="24"/>
        </w:rPr>
        <w:t xml:space="preserve">                                                 2023.2.</w:t>
      </w:r>
      <w:r w:rsidR="00F13176">
        <w:rPr>
          <w:rFonts w:ascii="宋体" w:eastAsia="宋体" w:hAnsi="宋体" w:cs="Helvetica"/>
          <w:color w:val="000000"/>
          <w:kern w:val="0"/>
          <w:sz w:val="24"/>
          <w:szCs w:val="24"/>
        </w:rPr>
        <w:t>8</w:t>
      </w:r>
    </w:p>
    <w:p w14:paraId="642422C4" w14:textId="77777777" w:rsidR="009010AC" w:rsidRDefault="009010AC"/>
    <w:sectPr w:rsidR="00901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ED"/>
    <w:rsid w:val="000F02D3"/>
    <w:rsid w:val="001914C5"/>
    <w:rsid w:val="008C1DBC"/>
    <w:rsid w:val="009010AC"/>
    <w:rsid w:val="00906E63"/>
    <w:rsid w:val="00AD0F53"/>
    <w:rsid w:val="00B06341"/>
    <w:rsid w:val="00B765F2"/>
    <w:rsid w:val="00E00BED"/>
    <w:rsid w:val="00E141FA"/>
    <w:rsid w:val="00E5103D"/>
    <w:rsid w:val="00F1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99E68"/>
  <w15:chartTrackingRefBased/>
  <w15:docId w15:val="{901A8223-6AE0-4345-B837-7C77EAC4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B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</dc:creator>
  <cp:keywords/>
  <dc:description/>
  <cp:lastModifiedBy>戴</cp:lastModifiedBy>
  <cp:revision>3</cp:revision>
  <dcterms:created xsi:type="dcterms:W3CDTF">2023-02-09T14:38:00Z</dcterms:created>
  <dcterms:modified xsi:type="dcterms:W3CDTF">2023-02-10T10:40:00Z</dcterms:modified>
</cp:coreProperties>
</file>