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建设现代化经济体系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杨也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建设现代化经济体系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以中国式现代化作为切入点，选取学生熟悉的素材进行教学，激发学生学习兴趣。在课堂教学中，采用一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个活动探究展开教学，讲授法和小组讨论法配合进行，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注重学生的合作学习，培养学生的探究精神，是一节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师生良好互动的</w:t>
      </w:r>
      <w:r>
        <w:rPr>
          <w:rFonts w:hint="eastAsia" w:ascii="楷体" w:hAnsi="楷体" w:eastAsia="楷体"/>
          <w:b/>
          <w:bCs/>
          <w:sz w:val="28"/>
          <w:szCs w:val="28"/>
        </w:rPr>
        <w:t>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堂</w:t>
      </w:r>
      <w:r>
        <w:rPr>
          <w:rFonts w:hint="eastAsia" w:ascii="楷体" w:hAnsi="楷体" w:eastAsia="楷体"/>
          <w:b/>
          <w:bCs/>
          <w:sz w:val="28"/>
          <w:szCs w:val="28"/>
        </w:rPr>
        <w:t>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对于教师课堂讲授，教师需要语言精简，过渡自然，语言避免拖沓，继而展开教学。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DgzMzVjMmM0NWFhMTBkY2JjZTZhOWE1YmE1YjAifQ=="/>
  </w:docVars>
  <w:rsids>
    <w:rsidRoot w:val="12A44AAB"/>
    <w:rsid w:val="12A44AAB"/>
    <w:rsid w:val="3D5C546B"/>
    <w:rsid w:val="5B92337E"/>
    <w:rsid w:val="6E4911E4"/>
    <w:rsid w:val="7A6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182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2022-12-19T00:29:04Z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A4D62AF9EC0043349CC8BE7E4F3554E9</vt:lpwstr>
  </property>
</Properties>
</file>