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EE" w:rsidRDefault="00EA4018" w:rsidP="00EA4018">
      <w:pPr>
        <w:spacing w:line="220" w:lineRule="atLeast"/>
        <w:jc w:val="center"/>
      </w:pPr>
      <w:r>
        <w:rPr>
          <w:rFonts w:hint="eastAsia"/>
        </w:rPr>
        <w:t>开课感想</w:t>
      </w:r>
    </w:p>
    <w:p w:rsidR="006C17EE" w:rsidRDefault="006C17EE" w:rsidP="006C17EE">
      <w:pPr>
        <w:spacing w:line="220" w:lineRule="atLeast"/>
      </w:pPr>
      <w:r>
        <w:rPr>
          <w:rFonts w:hint="eastAsia"/>
        </w:rPr>
        <w:t>在备课过程中，我发现本课难点在于，边疆危机，甲午战争，瓜分狂潮，知识点分布稍显散乱，面对这样的问题时，我采用了找线索、找重点、强调史实与史实之间联系的方法，我确定本课的主线是危机与抗争，贯穿其中的是民族精神。对课堂内容进行整合，通过考验失败，导致国家危机，民族抗争，摆脱危机，同时为学生理出明确的线索。即使涉及的史实较多，也不会不造成知识点断裂和突兀的情况。</w:t>
      </w:r>
    </w:p>
    <w:p w:rsidR="006C17EE" w:rsidRDefault="006C17EE" w:rsidP="006C17EE">
      <w:pPr>
        <w:spacing w:line="220" w:lineRule="atLeast"/>
      </w:pPr>
      <w:r>
        <w:rPr>
          <w:rFonts w:hint="eastAsia"/>
        </w:rPr>
        <w:t>另外，面对教材中新出现的一些较为抽象的概念，像宗藩体制，租借地，势力范围，我采用较为浅近的语言的方式，帮助学生理解，让学生学会历史解释能力。另外，新教材中带来的新体系，需要我进一步适应。需要我们不断学习，丰富自身的学科素养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A187B"/>
    <w:rsid w:val="00323B43"/>
    <w:rsid w:val="003D37D8"/>
    <w:rsid w:val="00426133"/>
    <w:rsid w:val="004358AB"/>
    <w:rsid w:val="006C17EE"/>
    <w:rsid w:val="008B7726"/>
    <w:rsid w:val="00D31D50"/>
    <w:rsid w:val="00EA4018"/>
    <w:rsid w:val="00FD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2022-12-17T13:21:00Z</dcterms:modified>
</cp:coreProperties>
</file>