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一轮复习-特异性免疫教案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教学目标</w:t>
      </w:r>
    </w:p>
    <w:p>
      <w:pPr>
        <w:numPr>
          <w:ilvl w:val="0"/>
          <w:numId w:val="2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生命观念：通过分析神经调节和体液调节之间的关系，阐明体液免疫和细胞免疫互相配合。共同维持内环境的稳态</w:t>
      </w:r>
    </w:p>
    <w:p>
      <w:pPr>
        <w:numPr>
          <w:ilvl w:val="0"/>
          <w:numId w:val="2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科学思维：比较体液免疫和细胞免疫之间的区别和联系</w:t>
      </w:r>
    </w:p>
    <w:p>
      <w:pPr>
        <w:numPr>
          <w:ilvl w:val="0"/>
          <w:numId w:val="2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社会责任：结合特异性免疫的知识点，鼓励学生保持良好的心态和健康的生活方式。</w:t>
      </w:r>
    </w:p>
    <w:p>
      <w:pPr>
        <w:numPr>
          <w:ilvl w:val="0"/>
          <w:numId w:val="3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教学重难点</w:t>
      </w:r>
    </w:p>
    <w:p>
      <w:pPr>
        <w:numPr>
          <w:ilvl w:val="0"/>
          <w:numId w:val="4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体液免疫和细胞免疫的过程</w:t>
      </w:r>
    </w:p>
    <w:p>
      <w:pPr>
        <w:numPr>
          <w:ilvl w:val="0"/>
          <w:numId w:val="4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体液免疫和细胞免疫的区别与联系</w:t>
      </w:r>
    </w:p>
    <w:p>
      <w:pPr>
        <w:numPr>
          <w:ilvl w:val="0"/>
          <w:numId w:val="4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神经系统、内分泌系统和免疫系统之间的关系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教学过程</w:t>
      </w:r>
    </w:p>
    <w:p>
      <w:pPr>
        <w:numPr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创设情境：现在的新冠肺炎已经成为我们生活中最关注的一个话题，也是我们生物考试中的热门考点，当我们感染新冠之后，每个人的症状实际上也是不一样的，这是为什么呢？</w:t>
      </w:r>
    </w:p>
    <w:p>
      <w:pPr>
        <w:numPr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知识点一：体液免疫</w:t>
      </w:r>
    </w:p>
    <w:p>
      <w:pPr>
        <w:numPr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机体为什么能识别出这是外来的病原体从而攻击它呢？</w:t>
      </w:r>
    </w:p>
    <w:p>
      <w:pPr>
        <w:numPr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2903220" cy="1333500"/>
            <wp:effectExtent l="0" t="0" r="1143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正常细胞表面有分子标签---MHC，免疫细胞之后不会攻击，而外来病原体表面有分子标签---抗原决定簇。免疫细胞可以识别并对他展开攻击。</w:t>
      </w:r>
    </w:p>
    <w:p>
      <w:pPr>
        <w:numPr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情境：新冠肺炎康复者血浆中含有的抗体，可以有效中和新型冠状病毒，专家们用来治疗重症患者并取得了显著效果,为什么可以用来治疗重症患者？</w:t>
      </w:r>
    </w:p>
    <w:p>
      <w:pPr>
        <w:numPr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播放体液免疫的视频，并让学生整理概括体液免疫的全过程。</w:t>
      </w:r>
    </w:p>
    <w:p>
      <w:pPr>
        <w:numPr>
          <w:numId w:val="0"/>
        </w:numPr>
        <w:ind w:leftChars="0"/>
        <w:jc w:val="both"/>
      </w:pPr>
      <w:r>
        <w:drawing>
          <wp:inline distT="0" distB="0" distL="114300" distR="114300">
            <wp:extent cx="4164330" cy="1848485"/>
            <wp:effectExtent l="0" t="0" r="762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433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接着再次引入情境：新冠病毒灭活疫苗（Vero细胞）需要接种2剂，重组新冠病毒疫苗（CHO细胞）需要接种3剂。为什么接种新冠疫苗可以预防新冠肺炎？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二次免疫可以产生更多的记忆细胞和抗体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以问题串的形式来总结知识点一：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（1）B细胞活化的条件?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（2）参与体液免疫的细胞中哪些能识别抗原？哪些不能识别抗原？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（3）记忆B细胞具有分裂能力吗？能产生抗体吗？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（4）浆细胞还具有分裂能力吗？浆细胞中哪些细胞器比较发达？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练习反馈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知识点二：细胞免疫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情境：新冠病毒进入人体后，部分病毒从体液免疫中逃脱，攻击人体肺泡细胞，导致肺组织受损。这部分病毒进入细胞，抗体对它们就无能为力了。免疫系统会如何对付它们的呢？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播放视频：细胞免疫 并让学生总结整理细胞免疫的过程框架</w:t>
      </w:r>
    </w:p>
    <w:p>
      <w:pPr>
        <w:numPr>
          <w:numId w:val="0"/>
        </w:numPr>
        <w:ind w:leftChars="0"/>
        <w:jc w:val="both"/>
      </w:pPr>
      <w:r>
        <w:drawing>
          <wp:inline distT="0" distB="0" distL="114300" distR="114300">
            <wp:extent cx="4046855" cy="1315085"/>
            <wp:effectExtent l="0" t="0" r="10795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685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接着还是以问题串的形式总结知识点二：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（1）参与细胞免疫的细胞有哪些？能增殖分化的细胞有哪些？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（2）上述细胞中，哪些能识别抗原？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（3）上述能识别抗原的细胞中，哪些有特异性？哪些没有？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（4）什么叫靶细胞？靶细胞为什么会被细胞毒性T细胞识别？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（5）细胞毒性T细胞活化的条件？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（6）活化后的细胞毒性T细胞如何变化？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（7）新产生的活化的细胞毒性T细胞的作用？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知识点三：细胞免疫和体液免疫的区别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列表让学生比较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练习巩固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情境：在治疗新冠肺炎重症患者时，有专家提出用糖皮质激素降低免疫能力、缓解免疫系统对肺部细胞的破坏;还有医学专家指出，焦虑、紧张等精神因素会使免疫能力下降，增加患病概率，建议民众面对新型冠状病毒不要过度恐慌。以上事实说明神经系统、内分泌系统与免疫系统可能存在怎样的关系?</w:t>
      </w:r>
    </w:p>
    <w:p>
      <w:pPr>
        <w:numPr>
          <w:numId w:val="0"/>
        </w:numPr>
        <w:ind w:leftChars="0"/>
        <w:jc w:val="both"/>
      </w:pPr>
      <w:r>
        <w:drawing>
          <wp:inline distT="0" distB="0" distL="114300" distR="114300">
            <wp:extent cx="2223770" cy="1778635"/>
            <wp:effectExtent l="0" t="0" r="5080" b="1206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列表比较三系统之间信号分子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板书设计</w:t>
      </w:r>
      <w:bookmarkStart w:id="0" w:name="_GoBack"/>
      <w:bookmarkEnd w:id="0"/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ascii="华文楷体" w:hAnsi="华文楷体" w:eastAsia="华文楷体" w:cs="宋体"/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596900</wp:posOffset>
            </wp:positionV>
            <wp:extent cx="4016375" cy="2470150"/>
            <wp:effectExtent l="0" t="0" r="3175" b="6350"/>
            <wp:wrapSquare wrapText="bothSides"/>
            <wp:docPr id="5" name="图片 1" descr="1541603251091_.pic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1541603251091_.pic_hd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375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C498CD"/>
    <w:multiLevelType w:val="singleLevel"/>
    <w:tmpl w:val="F5C498CD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229DDA9A"/>
    <w:multiLevelType w:val="singleLevel"/>
    <w:tmpl w:val="229DDA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9E158AD"/>
    <w:multiLevelType w:val="singleLevel"/>
    <w:tmpl w:val="69E158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63B0178"/>
    <w:multiLevelType w:val="singleLevel"/>
    <w:tmpl w:val="763B0178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Yzc2NjBkYTE3NTcwNDg0NmUyNmQxNDI3YmY3OTEifQ=="/>
  </w:docVars>
  <w:rsids>
    <w:rsidRoot w:val="52850107"/>
    <w:rsid w:val="5285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1</TotalTime>
  <ScaleCrop>false</ScaleCrop>
  <LinksUpToDate>false</LinksUpToDate>
  <CharactersWithSpaces>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2022-12-14T07:25:00Z</dcterms:created>
  <dc:creator>萌小敏</dc:creator>
  <cp:lastModifiedBy>萌小敏</cp:lastModifiedBy>
  <dcterms:modified xsi:type="dcterms:W3CDTF">2022-12-14T07:59:41Z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DAFA0A7B161144E38B23D7CCFBE56FFE</vt:lpwstr>
  </property>
</Properties>
</file>