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1653" w14:textId="67ABE5CE" w:rsidR="00E00D6B" w:rsidRPr="00CC44B1" w:rsidRDefault="00CC44B1" w:rsidP="00CC44B1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CC44B1">
        <w:rPr>
          <w:rFonts w:ascii="宋体" w:eastAsia="宋体" w:hAnsi="宋体" w:hint="eastAsia"/>
          <w:sz w:val="28"/>
          <w:szCs w:val="28"/>
        </w:rPr>
        <w:t>今天我上的公开课是学测复习《</w:t>
      </w:r>
      <w:r w:rsidRPr="00CC44B1">
        <w:rPr>
          <w:rFonts w:ascii="宋体" w:eastAsia="宋体" w:hAnsi="宋体" w:hint="eastAsia"/>
          <w:sz w:val="28"/>
          <w:szCs w:val="28"/>
        </w:rPr>
        <w:t>走向整体的世界</w:t>
      </w:r>
      <w:r w:rsidRPr="00CC44B1">
        <w:rPr>
          <w:rFonts w:ascii="宋体" w:eastAsia="宋体" w:hAnsi="宋体" w:hint="eastAsia"/>
          <w:sz w:val="28"/>
          <w:szCs w:val="28"/>
        </w:rPr>
        <w:t>》，其内容包括《中外历史纲要》（下）第6、7两课内容。学测复习不同于新授课，时间紧，任务重，但相对而言难度较小。本节课我采用讲练结合的方式，以书本为基础，以填空题为主要形式，在全面复习课本内容，讲解重难点后，及时以习题进行巩固。应该来说，取得了较好的效果。不足之处在于，时间分配还有待加强，后期时间稍显紧张。此外，上课还要有一定激情，并随时注意学生状态。这些都是需要改善的地方。</w:t>
      </w:r>
    </w:p>
    <w:sectPr w:rsidR="00E00D6B" w:rsidRPr="00CC4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F3"/>
    <w:rsid w:val="00897CF3"/>
    <w:rsid w:val="00CC44B1"/>
    <w:rsid w:val="00E0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6F78"/>
  <w15:chartTrackingRefBased/>
  <w15:docId w15:val="{21ED8C94-8B5D-436D-AECF-8408631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ye</dc:creator>
  <cp:keywords/>
  <dc:description/>
  <cp:lastModifiedBy>wang ye</cp:lastModifiedBy>
  <cp:revision>3</cp:revision>
  <dcterms:created xsi:type="dcterms:W3CDTF">2022-12-15T06:37:00Z</dcterms:created>
  <dcterms:modified xsi:type="dcterms:W3CDTF">2022-12-15T06:42:00Z</dcterms:modified>
</cp:coreProperties>
</file>