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《陆地水体及其相互关系》设计思路</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课程标准要求绘制示意图，解释各类水体之间的相互关系。根据课程标准的要求，本节教材重点落实“陆地水体类型”和“各类陆地水体之间的相互关系”两部分内容。本节课主要落实其中一个重点“陆地水体类型”。课本中“陆地水体”这部分讲了三个方面的内容：一是陆地水体的种类及其对自然环境和人类生活生产的意义；二是举例说明自然环境（气候、海拔、纬度、地势、构造等）对陆地水体的类型、水量和分布的影响；三是陆地水体对自然环境和人类活动的影响。</w:t>
      </w:r>
    </w:p>
    <w:p>
      <w:pPr>
        <w:numPr>
          <w:ilvl w:val="0"/>
          <w:numId w:val="0"/>
        </w:numPr>
        <w:ind w:firstLine="280" w:firstLineChars="100"/>
        <w:jc w:val="left"/>
        <w:rPr>
          <w:rFonts w:hint="eastAsia"/>
          <w:sz w:val="28"/>
          <w:szCs w:val="28"/>
          <w:lang w:val="en-US" w:eastAsia="zh-CN"/>
        </w:rPr>
      </w:pPr>
      <w:r>
        <w:rPr>
          <w:rFonts w:hint="eastAsia"/>
          <w:sz w:val="28"/>
          <w:szCs w:val="28"/>
          <w:lang w:val="en-US" w:eastAsia="zh-CN"/>
        </w:rPr>
        <w:t>下面就具体说说本节课我的思路：1、首先通过咸海随着时间的推移，湖体的水量和深度发生变化，提出问题，咸海的面积为什么会萎缩，补给咸海的水体有哪些？进行情境导入。其次，要了解咸海水体的补给类型，先了解咸海所在区域的自然环境特征（主要从地理位置和气候角度两方面描述）通过自然环境的分析，进而了解补给咸海的水体类型。2、通过本部分的学习之后已经知道几种水体类型，进而通过自主学习的方式，具体了解水圈的构成，说出陆地水体的类型，分布和储量状况。3、不同的水体赋存在一定的空间，区域地理环境的差异会影响陆地水体的类型和特征。（这里主要通过咸海和贝加尔湖对比的方式，地理位置相似，但湖泊性质却存在差异）来说明区域地理环境会影响陆地水体的类型和特征。4、我们以长江作为陆地水体中的河流水和长江的发源地依靠冰川水为补给水源为案例，分析陆地水体对自然环境和人类活动的影响；这里我们还要辩证的看待既要有有利影响，也要有不利影响，全面的看待问题。5、最后在课堂反馈中，学生能够举一反三分析湖泊对区域地理环境的影响。这就是本节课的主要的设计思路。</w:t>
      </w:r>
    </w:p>
    <w:p>
      <w:pPr>
        <w:numPr>
          <w:ilvl w:val="0"/>
          <w:numId w:val="0"/>
        </w:numPr>
        <w:ind w:firstLine="280" w:firstLineChars="100"/>
        <w:jc w:val="left"/>
        <w:rPr>
          <w:rFonts w:hint="default"/>
          <w:sz w:val="28"/>
          <w:szCs w:val="28"/>
          <w:lang w:val="en-US" w:eastAsia="zh-CN"/>
        </w:rPr>
      </w:pPr>
      <w:r>
        <w:rPr>
          <w:rFonts w:hint="eastAsia"/>
          <w:sz w:val="28"/>
          <w:szCs w:val="28"/>
          <w:lang w:val="en-US" w:eastAsia="zh-CN"/>
        </w:rPr>
        <w:t>本节课也渗透了地理学科核心素养。课堂中利用了大量的区域地图（例如咸海和贝加尔湖的地理位置图）培养学生区域认知能力。其次在描绘咸海的气候之后，会提问地理位置对气候的影响，说明自然地理要素之间是相互联系的，体现了综合思维中的要素综合；在描述不同河段地貌类型，滑坡、泥石流以及洪涝灾害时，会让学生结合之前所学知识分析原因。一方面巩固之前所学的知识，另一方面也培养了学生的分析问题的能力，培养学生的</w:t>
      </w:r>
      <w:bookmarkStart w:id="0" w:name="_GoBack"/>
      <w:bookmarkEnd w:id="0"/>
      <w:r>
        <w:rPr>
          <w:rFonts w:hint="eastAsia"/>
          <w:sz w:val="28"/>
          <w:szCs w:val="28"/>
          <w:lang w:val="en-US" w:eastAsia="zh-CN"/>
        </w:rPr>
        <w:t>综合思维。通过分析咸海面积的萎缩，长江作为陆地水体中的河流水，对自然环境和人类活动有着深刻的影响，如果不加以合理利用就会导致水资源的短缺，进而会影响人类的生活生产，体现了地理学科核心素养中的人地协调观。这就是本节课的一些我的想法，还有一些不足之处，请给位老师批评指正。</w:t>
      </w: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jFkYTE3YmI0MWMxMThiZWMxOTM0MzA1ODFmOWEifQ=="/>
  </w:docVars>
  <w:rsids>
    <w:rsidRoot w:val="0C4E028A"/>
    <w:rsid w:val="0C4E028A"/>
    <w:rsid w:val="4635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707</Characters>
  <Lines>0</Lines>
  <Paragraphs>0</Paragraphs>
  <TotalTime>74</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2022-11-27T12:04:00Z</dcterms:created>
  <dc:creator>魏梅</dc:creator>
  <cp:lastModifiedBy>魏梅</cp:lastModifiedBy>
  <dcterms:modified xsi:type="dcterms:W3CDTF">2022-11-27T15:05:12Z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F5E544041C8A4672B80050BA7AE41E99</vt:lpwstr>
  </property>
</Properties>
</file>