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喀斯特地貌</w:t>
      </w:r>
      <w:r>
        <w:rPr>
          <w:rFonts w:hint="eastAsia" w:ascii="宋体" w:hAnsi="宋体" w:eastAsia="宋体" w:cs="宋体"/>
          <w:color w:val="000000"/>
          <w:kern w:val="0"/>
          <w:sz w:val="28"/>
          <w:szCs w:val="28"/>
        </w:rPr>
        <w:t>》</w:t>
      </w:r>
      <w:bookmarkStart w:id="0" w:name="_GoBack"/>
      <w:bookmarkEnd w:id="0"/>
      <w:r>
        <w:rPr>
          <w:rFonts w:hint="eastAsia" w:ascii="宋体" w:hAnsi="宋体" w:eastAsia="宋体" w:cs="宋体"/>
          <w:color w:val="000000"/>
          <w:kern w:val="0"/>
          <w:sz w:val="28"/>
          <w:szCs w:val="28"/>
        </w:rPr>
        <w:t>的</w:t>
      </w:r>
      <w:r>
        <w:rPr>
          <w:rFonts w:hint="eastAsia" w:ascii="宋体" w:hAnsi="宋体" w:eastAsia="宋体" w:cs="宋体"/>
          <w:color w:val="000000"/>
          <w:kern w:val="0"/>
          <w:sz w:val="28"/>
          <w:szCs w:val="28"/>
          <w:lang w:val="en-US" w:eastAsia="zh-CN"/>
        </w:rPr>
        <w:t>教学</w:t>
      </w:r>
      <w:r>
        <w:rPr>
          <w:rFonts w:hint="eastAsia" w:ascii="宋体" w:hAnsi="宋体" w:eastAsia="宋体" w:cs="宋体"/>
          <w:color w:val="000000"/>
          <w:kern w:val="0"/>
          <w:sz w:val="28"/>
          <w:szCs w:val="28"/>
        </w:rPr>
        <w:t>反思</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一，通过丰富的教学资源，丰富学生的直观感知，促进与学生已有经验的同化整合。立足学生对地理环境的差异认识不足这一学情，以不同地貌的自然景观图片、图文并茂的方式丰富学生的直观感知，为学生理解喀斯特地貌搭建脚手架，既想呈现给学生易于理解的教学设计，也尽可能让学生感受到地理学习之美。</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二，以学生提出的问题为线索构建逻辑结构，引发学生深度思维，体现地理学科学习的思想和方法，是一大亮点。课的开头以选择题作为导入，让学生带着问题进入一节课的复习。形成“是什么、为什么、怎么样、怎么办”的问题线索构建喀斯特地貌逻辑结构，思路清晰，也体现了地理科学的研究内容和方法：地理事物和现象——原因——地理原理和规律——影响和意义。</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三，渗透地理学科核心素养。呈现不同问题，帮助学生理解空间尺度的概念和加强区域认知能力；喀斯特地貌对人类生产和生活的影响和意义中要求人们树立因地制宜、具体问题具体分析的思维观念能够体现人地协调观这一地理学科核心素养。通过对喀斯特地貌与人来活动的课堂探究活动，是希望达成对学生综合思维能力的培养。</w:t>
      </w:r>
    </w:p>
    <w:p>
      <w:pPr>
        <w:widowControl/>
        <w:wordWrap w:val="0"/>
        <w:spacing w:line="360" w:lineRule="auto"/>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四，课堂节奏把握不当。一节课的节奏应该是先松后紧，而对于课堂内容的把握不当以及时间分配的不合理，是一节课的后续内容结束的比较匆忙，并且没有让学生更好进行探讨，这也是这一节课最不足的一方面。</w:t>
      </w: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GU2M2M5YmUyZmRlNzY2MGVkZTAxZjI3ZjYyNzIifQ=="/>
  </w:docVars>
  <w:rsids>
    <w:rsidRoot w:val="6A6270F6"/>
    <w:rsid w:val="32825C6C"/>
    <w:rsid w:val="6A62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552</Characters>
  <Lines>0</Lines>
  <Paragraphs>0</Paragraphs>
  <TotalTime>23</TotalTime>
  <ScaleCrop>false</ScaleCrop>
  <LinksUpToDate>false</LinksUpToDate>
  <CharactersWithSpaces>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2021-12-27T11:37:00Z</dcterms:created>
  <dc:creator>东佳</dc:creator>
  <cp:lastModifiedBy>东佳</cp:lastModifiedBy>
  <dcterms:modified xsi:type="dcterms:W3CDTF">2022-11-11T10:54:43Z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D84CAF08BFF14F9CB1F7A216653EE5AA</vt:lpwstr>
  </property>
</Properties>
</file>