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b w:val="0"/>
          <w:bCs w:val="0"/>
          <w:i w:val="0"/>
          <w:iCs w:val="0"/>
          <w:sz w:val="24"/>
          <w:szCs w:val="24"/>
        </w:rPr>
        <w:t>南京市秦淮中学“十</w:t>
      </w:r>
      <w:r>
        <w:rPr>
          <w:rStyle w:val="5"/>
          <w:rFonts w:hint="eastAsia" w:ascii="宋体" w:hAnsi="宋体" w:eastAsia="宋体" w:cs="宋体"/>
          <w:b w:val="0"/>
          <w:bCs w:val="0"/>
          <w:i w:val="0"/>
          <w:iCs w:val="0"/>
          <w:sz w:val="24"/>
          <w:szCs w:val="24"/>
          <w:lang w:eastAsia="zh-CN"/>
        </w:rPr>
        <w:t>四</w:t>
      </w:r>
      <w:bookmarkStart w:id="0" w:name="_GoBack"/>
      <w:bookmarkEnd w:id="0"/>
      <w:r>
        <w:rPr>
          <w:rStyle w:val="5"/>
          <w:rFonts w:hint="eastAsia" w:ascii="宋体" w:hAnsi="宋体" w:eastAsia="宋体" w:cs="宋体"/>
          <w:b w:val="0"/>
          <w:bCs w:val="0"/>
          <w:i w:val="0"/>
          <w:iCs w:val="0"/>
          <w:sz w:val="24"/>
          <w:szCs w:val="24"/>
        </w:rPr>
        <w:t>五”发展规划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65"/>
        <w:jc w:val="center"/>
      </w:pPr>
      <w:r>
        <w:rPr>
          <w:rStyle w:val="5"/>
          <w:rFonts w:hint="eastAsia" w:ascii="宋体" w:hAnsi="宋体" w:eastAsia="宋体" w:cs="宋体"/>
          <w:b w:val="0"/>
          <w:bCs w:val="0"/>
          <w:i w:val="0"/>
          <w:iCs w:val="0"/>
          <w:sz w:val="24"/>
          <w:szCs w:val="24"/>
        </w:rPr>
        <w:t>（20</w:t>
      </w:r>
      <w:r>
        <w:rPr>
          <w:rStyle w:val="5"/>
          <w:rFonts w:hint="eastAsia" w:ascii="宋体" w:hAnsi="宋体" w:eastAsia="宋体" w:cs="宋体"/>
          <w:b w:val="0"/>
          <w:bCs w:val="0"/>
          <w:i w:val="0"/>
          <w:iCs w:val="0"/>
          <w:sz w:val="24"/>
          <w:szCs w:val="24"/>
          <w:lang w:val="en-US" w:eastAsia="zh-CN"/>
        </w:rPr>
        <w:t>20</w:t>
      </w:r>
      <w:r>
        <w:rPr>
          <w:rStyle w:val="5"/>
          <w:rFonts w:hint="eastAsia" w:ascii="宋体" w:hAnsi="宋体" w:eastAsia="宋体" w:cs="宋体"/>
          <w:b w:val="0"/>
          <w:bCs w:val="0"/>
          <w:i w:val="0"/>
          <w:iCs w:val="0"/>
          <w:sz w:val="24"/>
          <w:szCs w:val="24"/>
        </w:rPr>
        <w:t>-202</w:t>
      </w:r>
      <w:r>
        <w:rPr>
          <w:rStyle w:val="5"/>
          <w:rFonts w:hint="eastAsia" w:ascii="宋体" w:hAnsi="宋体" w:eastAsia="宋体" w:cs="宋体"/>
          <w:b w:val="0"/>
          <w:bCs w:val="0"/>
          <w:i w:val="0"/>
          <w:iCs w:val="0"/>
          <w:sz w:val="24"/>
          <w:szCs w:val="24"/>
          <w:lang w:val="en-US" w:eastAsia="zh-CN"/>
        </w:rPr>
        <w:t>5</w:t>
      </w:r>
      <w:r>
        <w:rPr>
          <w:rStyle w:val="5"/>
          <w:rFonts w:hint="eastAsia" w:ascii="宋体" w:hAnsi="宋体" w:eastAsia="宋体" w:cs="宋体"/>
          <w:b w:val="0"/>
          <w:bCs w:val="0"/>
          <w:i w:val="0"/>
          <w:iCs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65"/>
        <w:jc w:val="center"/>
      </w:pPr>
      <w:r>
        <w:rPr>
          <w:rFonts w:hint="eastAsia" w:ascii="宋体" w:hAnsi="宋体" w:eastAsia="宋体" w:cs="宋体"/>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秦淮中学创办至今，已经历了七个五年的发展，“九五”、“十五”、“十一五”、“十二五”期间，学校解放思想、抢抓机遇、群策群力、锐意创新，由市重点成为省重点，由省三星级高中升格为四星级高中，2014年成功复评江苏省四星级高中。学校办学条件有了明显的改观，教学质量有了大幅度的提高，师生素质有了显著提升，校园环境优雅别致，校园文化浓郁淳厚。“十二五”时期是江宁教育成为“教育热土、教育高地、实现新的教育理想”的崭新发展时期，我区高中布局调整完成后，各高中学校在区位、办学条件和资源等方面实现了高位均衡。“十三五”时期，注重内涵发展、提升办学质量、打造教育品牌将会成为各校下一轮发展的主旋律。我们必须认清新形势、明确新任务，实事求是、与时俱进、放眼未来，科学合理地编制、扎实有效地实施学校“十三五”发展规划，为学校可持续发展奠定坚实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center"/>
      </w:pPr>
      <w:r>
        <w:rPr>
          <w:rStyle w:val="5"/>
          <w:rFonts w:hint="eastAsia" w:ascii="宋体" w:hAnsi="宋体" w:eastAsia="宋体" w:cs="宋体"/>
          <w:b w:val="0"/>
          <w:bCs w:val="0"/>
          <w:i w:val="0"/>
          <w:iCs w:val="0"/>
          <w:sz w:val="24"/>
          <w:szCs w:val="24"/>
        </w:rPr>
        <w:t>第一部分  发展背景与现状分析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（一）发展背景：</w:t>
      </w:r>
      <w:r>
        <w:rPr>
          <w:rFonts w:hint="eastAsia" w:ascii="宋体" w:hAnsi="宋体" w:eastAsia="宋体" w:cs="宋体"/>
          <w:sz w:val="21"/>
          <w:szCs w:val="21"/>
        </w:rPr>
        <w:t>“十二五”时期是秦淮中学实现跨越式发展的重要时期。在区委、区政府正确领导和大力关心下，在省、市、区教育主管部门的悉心指导下，全校上下同心同德、创新发展，成功复评江苏省四星级高中，学校的改扩建工程正在紧锣密鼓的筹备中，这些条件都为秦中迈向美好的明天打下了坚实的基础，也拉开了新的腾飞帷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随着社会经济的快速发展，人民群众对学校办学和人才培养的质量提出了新的更高的要求。因而，加强学校内涵建设，促进教师队伍专业成长，提升学生综合素质，提高学校的办学品位等问题已摆在了我们的面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（二）现状分析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1.有利条件：（1）良好基础。</w:t>
      </w:r>
      <w:r>
        <w:rPr>
          <w:rFonts w:hint="eastAsia" w:ascii="宋体" w:hAnsi="宋体" w:eastAsia="宋体" w:cs="宋体"/>
          <w:sz w:val="21"/>
          <w:szCs w:val="21"/>
        </w:rPr>
        <w:t>经过30多年的发展，特别是2014年江苏省四星高中复评成功后，在全体师生的共同努力下，学校奠定了良好的发展基础——优美的自然风景与浓厚的人文气息有机相融，科学、人本化的制度文化与德艺双馨的教师群体相得益彰，学校管理规范，办学效益剧增，“多元发展”的办学方向逐步彰显等。</w:t>
      </w:r>
      <w:r>
        <w:rPr>
          <w:rStyle w:val="5"/>
          <w:rFonts w:hint="eastAsia" w:ascii="宋体" w:hAnsi="宋体" w:eastAsia="宋体" w:cs="宋体"/>
          <w:b w:val="0"/>
          <w:bCs w:val="0"/>
          <w:i w:val="0"/>
          <w:iCs w:val="0"/>
          <w:sz w:val="21"/>
          <w:szCs w:val="21"/>
        </w:rPr>
        <w:t>（2）共同愿望。</w:t>
      </w:r>
      <w:r>
        <w:rPr>
          <w:rFonts w:hint="eastAsia" w:ascii="宋体" w:hAnsi="宋体" w:eastAsia="宋体" w:cs="宋体"/>
          <w:sz w:val="21"/>
          <w:szCs w:val="21"/>
        </w:rPr>
        <w:t>“十二五”期间，学校先后获得了南京市文明单位、南京市首批园林式校园、江苏省节水型校园、南京市内部治安保卫工作先进单位、江苏省教育中小学书法（写字）展示赛优秀组织奖、江苏省三门球项目年度贡献奖、南京市高中校本精品课程展示优秀组织奖、江苏省平安校园、南京市平安校园、南京市模范职工小家、南京市阳光体育校园、南京市学校“示范心理咨询室”、南京市“学校优秀教科室”、江苏省高中教师研修基地、江苏省中学“三门球”特别贡献奖、南京市校务委员会建设先进学校、江苏省第五届中小学网络读书活动团体奖、“南京市中小学网络文明夏令营”活动先进集体、南京市数字化示范校园、南京市中学生书画艺术三团等荣誉称号。现实将我们推到一个新的发展高度，我们正处在开启学校快速发展的崭新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2.面临的挑战：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（1）现实呼唤。</w:t>
      </w:r>
      <w:r>
        <w:rPr>
          <w:rFonts w:hint="eastAsia" w:ascii="宋体" w:hAnsi="宋体" w:eastAsia="宋体" w:cs="宋体"/>
          <w:sz w:val="21"/>
          <w:szCs w:val="21"/>
        </w:rPr>
        <w:t>作为一所省四星级重点高中，学校自身的办学质量和内涵发展，政府、社会和人们对于学校的关注和期待会逐年提高，学校必须立足新起点，确立新目标，在新的时期努力实现新跨越。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（2）发展呼唤。</w:t>
      </w:r>
      <w:r>
        <w:rPr>
          <w:rFonts w:hint="eastAsia" w:ascii="宋体" w:hAnsi="宋体" w:eastAsia="宋体" w:cs="宋体"/>
          <w:sz w:val="21"/>
          <w:szCs w:val="21"/>
        </w:rPr>
        <w:t>近年来，各高中学校之间，无论是学校的硬件建设、师资力量的调配，还是学校的内部管理，各校都处在高位发展的起跑线上，兄弟学校中有多所已成功创建或正在创建省四星高中，而我校原有的区位优势逐步丧失，办学条件相对滞后，加上市区名校招生规模的扩大，未来各校在生源质量、管理水平等方面的竞争将日趋激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（3）人才呼唤。</w:t>
      </w:r>
      <w:r>
        <w:rPr>
          <w:rFonts w:hint="eastAsia" w:ascii="宋体" w:hAnsi="宋体" w:eastAsia="宋体" w:cs="宋体"/>
          <w:sz w:val="21"/>
          <w:szCs w:val="21"/>
        </w:rPr>
        <w:t>教育大计，教师为本。我校教师队伍建设任重道远，就目前情况来看，教师队伍结构不尽合理（中老年教师比例偏大），名师队伍层次不高、数量不足。迄今为止，我校还没有真正“本土”的江苏省特级教师或教授级中学高级教师，南京市学科带头人也只有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center"/>
      </w:pPr>
      <w:r>
        <w:rPr>
          <w:rStyle w:val="5"/>
          <w:rFonts w:hint="eastAsia" w:ascii="宋体" w:hAnsi="宋体" w:eastAsia="宋体" w:cs="宋体"/>
          <w:b w:val="0"/>
          <w:bCs w:val="0"/>
          <w:i w:val="0"/>
          <w:iCs w:val="0"/>
          <w:sz w:val="24"/>
          <w:szCs w:val="24"/>
        </w:rPr>
        <w:t>第二部分  指导思想与总体目标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以科学发展观为指导，贯彻“教育要面向现代化、面向世界、面向未来”的教育思想，坚持“厚德博学、和谐共进”的办学理念,弘扬“追求自觉、追求进步、追求卓越”的学校精神，塑造“优美、整洁、有序”的学校形象、“儒雅、博爱、敬业”的教师形象和“文明、自信、进取”的学生形象，确立“管理立校、质量兴校、文化润校”管理目标，“教会学生学习，促进学生主动发展”的教学目标以及“尊重学生人格，服务学生成长，成就学生人生”的育人目标，走因材施教，走多元发展之路，打造“以美育人”的美育教育特色，努力把学校建成学生发展好、家长和社会认可度高、“南京知名、省内有影响”的现代化高中学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二、总体目标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1.校园建设：着眼学校长远发展的需要，结合校园改扩建工程，立足“整体规划、分步实施”的建设思路，加大校园的改造力度，力争把学校建成环境优美、布局合理、功能完备的现代化校园。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2.办学条件：依照江苏省二级学校的标准，有计划地更新相关教育教学设备，高标准地配置现代化教育教学技术手段，充分发挥计算机、网络信息技术在学校管理和教育技术中的作用，实现管理信息化、办公无纸化和校园数字化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3.师资队伍：努力建设一支办学思想端正、理念先进、业务精炼、开拓进取、团结协作、务实高效、勤政廉洁的干部队伍。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建设一支师德高尚、素质精良、结构合理、技能精湛、教有专长，具有较强的科教研能力的与现代教育课程体系改革相适应的教师队伍。加快提升教师学历水平层次和技术水平层次，加快名师队伍培养和青年教师培养力度，整体提高教职工的业务水平，力争在3——5年的时间内，使具有硕士学位或研究生学历以上的教师达 20％，区级以上骨干教师的比例大于40％，其中市级青优、学科带头人达15——20名，特级教师1——2名。图书室、校医室、实验室等工作人员基本具有中级以上职称。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rPr>
        <w:t>4.学生培养：力求使所有学生都能合格、都有进步，都能顺利毕业，并进入高一级学校继续深造。教学推进率居本市同层次学校前列，因材施教，学生个性特长得到发展，一半以上的学生都能升入本科院校（含本三），有相当一部分学生能考入理想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center"/>
      </w:pPr>
      <w:r>
        <w:rPr>
          <w:rStyle w:val="5"/>
          <w:rFonts w:hint="eastAsia" w:ascii="宋体" w:hAnsi="宋体" w:eastAsia="宋体" w:cs="宋体"/>
          <w:b w:val="0"/>
          <w:bCs w:val="0"/>
          <w:i w:val="0"/>
          <w:iCs w:val="0"/>
          <w:sz w:val="24"/>
          <w:szCs w:val="24"/>
        </w:rPr>
        <w:t>第三部分  工作思路与具体措施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为确保规划目标的实现，学校坚持科学发展、内涵发展、和谐发展，坚持采取“围绕一个中心、建好两支队伍、推进三项改革、实施四大策略”等举措。具体如下：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一、围绕一个中心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始终牢记质量是学校的生命线，质量高低与学校生存休戚相关。坚持以提升学校办学质量为中心，以办人民满意的教育为宗旨，遵循教育规律和学生成长规律，通过抓作风、抓规范、抓落实、抓评价，实现师生自主、健康、和谐、可持续发展，通过构建科学有效的学校质量、过程管理和效能评估体系，努力使学校管理上层次、教育教学上水平、后勤服务上规范、办学绩效上台阶，把秦淮中学建成江宁知名、南京市有影响的四星级普通高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二、建好两支队伍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提升办学质量，人是关键因素，尤其是管理队伍和教师队伍。因为管理队伍素质的高低直接影响学校风气，关系到学校办学走向，而教师队伍的建设则是学校能否实现可持续发展至关重要的因素。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1.加强</w:t>
      </w:r>
      <w:r>
        <w:rPr>
          <w:rStyle w:val="5"/>
          <w:rFonts w:hint="eastAsia" w:ascii="宋体" w:hAnsi="宋体" w:eastAsia="宋体" w:cs="宋体"/>
          <w:b w:val="0"/>
          <w:bCs w:val="0"/>
          <w:i w:val="0"/>
          <w:iCs w:val="0"/>
          <w:sz w:val="21"/>
          <w:szCs w:val="21"/>
        </w:rPr>
        <w:t>“三项制度”</w:t>
      </w:r>
      <w:r>
        <w:rPr>
          <w:rFonts w:hint="eastAsia" w:ascii="宋体" w:hAnsi="宋体" w:eastAsia="宋体" w:cs="宋体"/>
          <w:sz w:val="21"/>
          <w:szCs w:val="21"/>
        </w:rPr>
        <w:t>建设，着力强化管理队伍的执行力和模范带头作用的发挥。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提高管理队伍的政治素质和理论水平，落实好</w:t>
      </w:r>
      <w:r>
        <w:rPr>
          <w:rStyle w:val="5"/>
          <w:rFonts w:hint="eastAsia" w:ascii="宋体" w:hAnsi="宋体" w:eastAsia="宋体" w:cs="宋体"/>
          <w:b w:val="0"/>
          <w:bCs w:val="0"/>
          <w:i w:val="0"/>
          <w:iCs w:val="0"/>
          <w:sz w:val="21"/>
          <w:szCs w:val="21"/>
        </w:rPr>
        <w:t>“三严三实”和行政规范和自律制度，</w:t>
      </w:r>
      <w:r>
        <w:rPr>
          <w:rFonts w:hint="eastAsia" w:ascii="宋体" w:hAnsi="宋体" w:eastAsia="宋体" w:cs="宋体"/>
          <w:sz w:val="21"/>
          <w:szCs w:val="21"/>
        </w:rPr>
        <w:t>强化执行力，发挥模范作用。要求他们在管理和先进教育理论、经验以及教育教学改革等方面达到新的高度，要进一步增强创新意识和创造性工作的能力；本着结构合理、精简高效、能上能下的原则，调整好学校的领导班子。进一步改进和完善</w:t>
      </w:r>
      <w:r>
        <w:rPr>
          <w:rStyle w:val="5"/>
          <w:rFonts w:hint="eastAsia" w:ascii="宋体" w:hAnsi="宋体" w:eastAsia="宋体" w:cs="宋体"/>
          <w:b w:val="0"/>
          <w:bCs w:val="0"/>
          <w:i w:val="0"/>
          <w:iCs w:val="0"/>
          <w:sz w:val="21"/>
          <w:szCs w:val="21"/>
        </w:rPr>
        <w:t>干部选拔使用制度</w:t>
      </w:r>
      <w:r>
        <w:rPr>
          <w:rFonts w:hint="eastAsia" w:ascii="宋体" w:hAnsi="宋体" w:eastAsia="宋体" w:cs="宋体"/>
          <w:sz w:val="21"/>
          <w:szCs w:val="21"/>
        </w:rPr>
        <w:t>，逐步推行学校中层领导干部竞岗、定岗、顶岗制度，真正把想干事、会干事、干成事的优秀教师选拔到领导岗位上来，为学校发展增加后劲和生命力；转变工作作风，坚持和完善干部的</w:t>
      </w:r>
      <w:r>
        <w:rPr>
          <w:rStyle w:val="5"/>
          <w:rFonts w:hint="eastAsia" w:ascii="宋体" w:hAnsi="宋体" w:eastAsia="宋体" w:cs="宋体"/>
          <w:b w:val="0"/>
          <w:bCs w:val="0"/>
          <w:i w:val="0"/>
          <w:iCs w:val="0"/>
          <w:sz w:val="21"/>
          <w:szCs w:val="21"/>
        </w:rPr>
        <w:t>群众评议和考核制度</w:t>
      </w:r>
      <w:r>
        <w:rPr>
          <w:rFonts w:hint="eastAsia" w:ascii="宋体" w:hAnsi="宋体" w:eastAsia="宋体" w:cs="宋体"/>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2. 实施</w:t>
      </w:r>
      <w:r>
        <w:rPr>
          <w:rStyle w:val="5"/>
          <w:rFonts w:hint="eastAsia" w:ascii="宋体" w:hAnsi="宋体" w:eastAsia="宋体" w:cs="宋体"/>
          <w:b w:val="0"/>
          <w:bCs w:val="0"/>
          <w:i w:val="0"/>
          <w:iCs w:val="0"/>
          <w:sz w:val="21"/>
          <w:szCs w:val="21"/>
        </w:rPr>
        <w:t>“四项工程”</w:t>
      </w:r>
      <w:r>
        <w:rPr>
          <w:rFonts w:hint="eastAsia" w:ascii="宋体" w:hAnsi="宋体" w:eastAsia="宋体" w:cs="宋体"/>
          <w:sz w:val="21"/>
          <w:szCs w:val="21"/>
        </w:rPr>
        <w:t>，着力打造一支师德高尚、素质精良、结构合理、技能精湛、教有专长，具有较强的科教研能力的与现代教育课程体系改革相适应的教师队伍。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师德工程。</w:t>
      </w:r>
      <w:r>
        <w:rPr>
          <w:rFonts w:hint="eastAsia" w:ascii="宋体" w:hAnsi="宋体" w:eastAsia="宋体" w:cs="宋体"/>
          <w:sz w:val="21"/>
          <w:szCs w:val="21"/>
        </w:rPr>
        <w:t>把加强师德建设放在教师队伍建设的首位，通过学习和思想教育，提高教师的思想政治素质，树立爱岗敬业精神，树立现代教育观、质量观和人才观，增强教师实施素质教育的自觉性和参与教育教学改革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进一步引导广大教师牢固把握“爱与责任”的师德主题，大力弘扬无私奉献精神，真爱学生，深爱学生，走进学生的生活，走进学生的心灵，用高尚的道德情操和人格魅力引导学生全面发展，主动将个人的价值追求与自身承担的教育工作融为一体，成为学生生命成长的积极引领者，争当“学生爱戴、家长满意”的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名师工程。</w:t>
      </w:r>
      <w:r>
        <w:rPr>
          <w:rFonts w:hint="eastAsia" w:ascii="宋体" w:hAnsi="宋体" w:eastAsia="宋体" w:cs="宋体"/>
        </w:rPr>
        <w:t>加强领导，增加投入，抢抓机遇，创设条件，科学制定学校名师发展计划，以“名师工作室”创建为抓手，通过“走出去、请进来”等活动，促进骨干教师的业务提升。在未来的五年时间内，力争有40％以上的教师成为江宁区教学骨干和学科带头人，10％的教师成为市级骨干教师，江苏省省特级教师或正教授级中学高级教师人数有所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青蓝工程。</w:t>
      </w:r>
      <w:r>
        <w:rPr>
          <w:rFonts w:hint="eastAsia" w:ascii="宋体" w:hAnsi="宋体" w:eastAsia="宋体" w:cs="宋体"/>
        </w:rPr>
        <w:t>继续把青年教师的培养作为一项系统工程来抓，遵循青年教师的成长规律，发挥其特长，在思想、生活上关心，学习、工作上支持；继续发扬以老带新，师徒结对的好传统，进行传、帮、带，建立青年教师“导师”制度，请名校名师作指导。搭建教育教学舞台，提供充分展示才能的场所与机会，促进他们尽快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rPr>
        <w:t>创优工程</w:t>
      </w:r>
      <w:r>
        <w:rPr>
          <w:rFonts w:hint="eastAsia" w:ascii="宋体" w:hAnsi="宋体" w:eastAsia="宋体" w:cs="宋体"/>
        </w:rPr>
        <w:t>。倡导立足岗位，勤奋工作，争先创优。在平凡的岗位上，经过不懈的努力，做出不平凡的业绩。通过完善过程管理，优化绩效评价制度，构建有利于促进教职工专业发展的“争先创优”活动体系，推动学校班组建设和学科建设。积极创造条件并鼓励团队和个人参与各级主管部门或政府组织的各级各类竞赛、评比、表彰，让先进团队、优秀人才能突颖而出，从而使学校形成一批具有一定影响力的品牌团队、品牌学科和品牌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rPr>
        <w:t>三、推进三项改革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rPr>
        <w:t>积极推行以促进发展为目的的人事制度改革，以提高效能为目的的教育教学改革，以激发进取为目的的评价机制改革。通过改革，形成一种良性的发展竞争态势；通过改革，进一步激发广大教职工进取意识；通过改革，创新我们的工作方法，建立适合学生成才、教师成功、学校成名的优质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rPr>
        <w:t>（一）人事制度改革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rPr>
        <w:t>1.根据上级主管部门的意见和精神，积极稳妥地推进学校干部队伍建设工作。通过公开选拨、竞争上岗，激活学校管理的活力，优化管理队伍的结构，从整体上提高学校管理水平。着眼学校的长远发展需要，有计划地加强行政后备梯队的培养。通过搭台子、压担子、引路子，为优秀青年管理人才脱颖而出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rPr>
        <w:t>2.逐步完善“按需设岗、按岗定职、双向选择、优化组合”的分工制度。教师根据自己的实际状况和需求，竞聘适合自己的岗位，学校部门根据教师的工作态度和业绩，进行合理的调配。努力探索出一种适合校情、有利于调动广大教职工工作积极性的岗位竞聘制，形成“争先创优”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rPr>
        <w:t>3.通过向社会公开招标，实行后勤工作市场化运作。不断增强后勤服务功能，更好地为教育教学服务，为师生生活服务。探索后勤社会化服务和企业化管理思路。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rPr>
        <w:t>（二）教育教学改革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rPr>
        <w:t>1.以生为本、德育为先：</w:t>
      </w:r>
      <w:r>
        <w:rPr>
          <w:rFonts w:hint="eastAsia" w:ascii="宋体" w:hAnsi="宋体" w:eastAsia="宋体" w:cs="宋体"/>
        </w:rPr>
        <w:t>学校德育工作的好坏关系到学生的成长和学校的办学质量，是其他一切工作的基础。德育工作要以学生的健康身心和健全人格培育为目标，以贴近时代发展、贴近学生生活、贴近学校实际为原则，要以体验式活动和激励引导、榜样示范为主要策略,坚持思想引导，心理疏导，文化熏陶相结合，课堂主渠道和主题教育活动相结合，严格管理和人文关怀相结合，学校教育与学生自我教育相结合的原则，帮助学生训练习惯，培养能力，树立理想，努力构建有效的德育体系和高效的德育工作机制，德育管理部门要以加强年级和班级管理为重点，统筹计划，其他部门要密切配合，要使德育工作贯穿于学校一切工作之中。做到全面育人、全员育人、全程育人。要加强对学生的法制安全教育，努力创设文明校园、平安校园、和谐校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rPr>
        <w:t>2、以学定教、有效教学：</w:t>
      </w:r>
      <w:r>
        <w:rPr>
          <w:rFonts w:hint="eastAsia" w:ascii="宋体" w:hAnsi="宋体" w:eastAsia="宋体" w:cs="宋体"/>
        </w:rPr>
        <w:t>开足、开齐国家规定的高中阶段所有必修、选修课程，努力构建国家课程、地方课程和校本课程三级课程有机结合的课程体系，为学生的全面发展创造条件，为学生的个性发展提供选择。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rPr>
        <w:t>立足常态课堂，落实“四精四必”的课堂常规，深化课堂教学改革。进一步优化教学环节，改进课堂教学结构，继续探索适合我校教学实际的有效途径与方法。借鉴“二七一”高效课堂模式和“友善用脑”教学理念，深入推进以“任务驱动、问题导学”为策略的课堂教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rPr>
        <w:t>3.以研促教、以研兴校：</w:t>
      </w:r>
      <w:r>
        <w:rPr>
          <w:rFonts w:hint="eastAsia" w:ascii="宋体" w:hAnsi="宋体" w:eastAsia="宋体" w:cs="宋体"/>
        </w:rPr>
        <w:t>教科研力求以课题为抓手，以“实践探索，问题研究”为重点，达到“以研促学，以研促教，科研兴校”的目的。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rPr>
        <w:t>每位教师都要研究课标、研究考纲、研究教材、研究学生，要善于从教育教学实践中发现问题，并基于实践和问题进行个人课题研究，增强反思能力和探究能力，中青年教师要建立优质教育博客，每位教师每年都要有教科研成果，争取学校每年在区、市、省、国家级的正规评比或发表的论文数量和质量保持在较高水平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u w:val="single"/>
        </w:rPr>
        <w:t>4.优化课程、促进教改：</w:t>
      </w:r>
      <w:r>
        <w:rPr>
          <w:rFonts w:hint="eastAsia" w:ascii="宋体" w:hAnsi="宋体" w:eastAsia="宋体" w:cs="宋体"/>
          <w:color w:val="FF0000"/>
          <w:u w:val="single"/>
        </w:rPr>
        <w:t>以“高效课堂建设”为抓手，以有效训练为手段，促进教和学方式的转变，提高课堂教学效率。加强活动性、实践性课程开发，深入开展阳光体育运动，不断摸索大课间活动形式，在增加学生活动时间和量的同时形成学校的体育特色，不断加强和重视学校体育和学生体质健康工作。创造条件，实施艺术分项教学。办好一年一度的体育节、科技艺术节及足球联赛，努力使之成为学校的盛事。依据我校为全国首批足球特色学校，所以我们将借此为契机建设和发展校园特色足球，把校园足球作为增强学生体质健康的重要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b/>
          <w:bCs/>
        </w:rPr>
        <w:t>（三）</w:t>
      </w:r>
      <w:r>
        <w:rPr>
          <w:rStyle w:val="5"/>
          <w:rFonts w:hint="eastAsia" w:ascii="宋体" w:hAnsi="宋体" w:eastAsia="宋体" w:cs="宋体"/>
          <w:b w:val="0"/>
          <w:bCs w:val="0"/>
          <w:i w:val="0"/>
          <w:iCs w:val="0"/>
        </w:rPr>
        <w:t>评价制度改革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rPr>
        <w:t>1.双向互动评价机制。在“行政和教师”、“教师和学生”之间展开双向评价机制。行政客观地评价教师的工作业绩，教师对行政的实际工作也作出公正的评价；教师对学生的学习生活作出中肯的评定，学生对老师的教育教学也要有如实的反映，在互动中相互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rPr>
        <w:t>2.多元量化评价标准。对学生的评价，不能局限于学生学习成绩的位次，还要对其行为习惯、思想品德、身心健康、社会实践、研究和创造能力等综合素质进行评定。不断完善教师“师德档案、师能档案、教科研档案”等评价内容，结合学校平时教育教学工作中定期不定期的检查记录，拟定出相对合理的量化标准。力求使学校的考评内容更科学、更客观、更公正、更有效，充分发挥绩效考核的正面引导和激励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rPr>
        <w:t>3.全覆盖的评价奖惩制度。每个学期进行一次绩效考评，评出“校优”；每个年度，开展一次“十佳师德标兵”、“十佳教学能手”、“十佳班主任”的评选；“五四”前夕，开展“优秀青年教师”评选；“七一”前夕，开展“优秀共产党员”评选。通过评选，弘扬正气，树立我们身边的榜样。每学期期末，在做好学生综合素质评价的同时，进行一次“三好学生”、各类“优秀学生干部”、“优秀志愿者”、“优秀宿长”等评比；每学期期中，开展“文明之星”、“学习之星”、“进步之星”、“体育之星”的“四星”评比活动，以此来激发学生学习生活的热情。同时，学校对做出不符合教师身份之事的老师、对违反学生行为规范的学生以教育为主，必要时依照合理程序，进行相关的处罚，以此使学校奖惩系列化和制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四、实施四大策略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围绕“追求自觉、追求进步、追求卓越”的工作要求，为实现“精致管理、多元发展、和谐校园、诚信教育”的工作目标，全校上下齐心协力，自我加压，负重前进，进行秦淮中学“二次创业”，实现学校新的跨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1.追求精致管理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精致管理体现在把常规事情做好，把过程做实，把细节做精。始终坚持以教师、学生的共同发展为根本，遵循人的成长和发展规律，构建出科学、合理的管理机制，完善各项制度。做到全校一盘棋，分工明确、责任到人，通过常规工作层级管理和重点工作项目管理的有效结合，提高学校部门协调能力和管理效度。强化过程管理，在抓计划、组织、检查反馈、评议等环节的基础上，创新思维和手段，提高目标达成度。管理工作要杜绝官僚化、程式化、形式化等现象，真正做到有始有终、精益求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2.实施多元发展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因材施教，分层教学。根据学生已有的学习基础和兴趣、爱好、特长及发展需求，充分发挥我校已有的教育优势，通过课程多样化，构建适合学生发展的培养模式。加强研究，做出特色。在加强文化课教学的同时，进一步研究美术、体育、音乐、播导等特长生的教育培养，做强、做大美术教育特色，进一步彰显体育教学特色。</w:t>
      </w:r>
      <w:r>
        <w:rPr>
          <w:rStyle w:val="5"/>
          <w:rFonts w:hint="eastAsia" w:ascii="宋体" w:hAnsi="宋体" w:eastAsia="宋体" w:cs="宋体"/>
          <w:b w:val="0"/>
          <w:bCs w:val="0"/>
          <w:i w:val="0"/>
          <w:iCs w:val="0"/>
          <w:color w:val="FF0000"/>
          <w:sz w:val="21"/>
          <w:szCs w:val="21"/>
          <w:u w:val="single"/>
        </w:rPr>
        <w:t>我校作为全国足球特色学校，校园足球是一大亮点。校园足球文化独树一帜，班级联赛建设完善，为取得更大进步，我校全力以赴支持校园足球发展，使其在我校生根发芽。同时在面对困难，我校将会积极协调，迎难而上。突出足球特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开放办学，扩大影响。加强区内和区域间同类学校之间的交流和合作，丰富学校的办学内涵，利用本区大学城的优势，加强与相关高等学校间的联系，拓宽学生升入高校的途径。继续在高三年级美术班中举办直通意大利艺术高校的国际班，加强与国外学校的教育交流与合作，使“多元发展”成为我校办学的一大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3.创建和谐校园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围绕“形成一个共同的价值追求和团队精神，健全一套完善的办学制度，推行一个规范、合理、高效的运行机制，营造一个教学相长、师生互爱、团结共进的氛围，创设一个融教育与社会文化于一体的优美校园”的目标，加强学校精神文化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结合学校整体改扩建工程，精心设计处处体现教育价值、处处渗透对学生良好影响的学习环境，打造高品质校园。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Style w:val="5"/>
          <w:rFonts w:hint="eastAsia" w:ascii="宋体" w:hAnsi="宋体" w:eastAsia="宋体" w:cs="宋体"/>
          <w:b w:val="0"/>
          <w:bCs w:val="0"/>
          <w:i w:val="0"/>
          <w:iCs w:val="0"/>
          <w:sz w:val="21"/>
          <w:szCs w:val="21"/>
        </w:rPr>
        <w:t>4.打造诚信教育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学校要以教育诚信为根本，以优良的教学质量塑造良好的社会形象，打造学校的教育品牌。教师要努力做到对学生负责，对学校负责，对社会负责；学校要努力做到让家长满意，让社会满意，让组织满意。要让学生学有进步，学有所获，学有所用；要以管理好、质量优、形象好为标准全面衡量学校的办学质量和效益；要让办学资源得到充分利用，让办学成果得到充分显现，使秦淮中学成为江宁老百姓心中“放心的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center"/>
      </w:pPr>
      <w:r>
        <w:rPr>
          <w:rStyle w:val="5"/>
          <w:rFonts w:hint="eastAsia" w:ascii="宋体" w:hAnsi="宋体" w:eastAsia="宋体" w:cs="宋体"/>
          <w:b w:val="0"/>
          <w:bCs w:val="0"/>
          <w:i w:val="0"/>
          <w:iCs w:val="0"/>
          <w:sz w:val="24"/>
          <w:szCs w:val="24"/>
        </w:rPr>
        <w:t>第四部分  保障措施与实施进度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一、保障措施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为确保十三五规划得以顺利实施，学校将从以下三方面予以保障：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1．组织保障。成立由一把手校长担任组长的领导小组和工作小组，切实加强对规划实施的组织领导。学校所有行政全员参与， “定人、定岗、定目标”，形成“上下联动、系统推进”的工作局面，为学校新一轮发展规划的顺利实施提供有力的组织保障。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全体行政人员必须充分发扬求真务实、锐意进取精神，率先垂范加强学习研究，率先垂范，勇于改革，善于总结，不断提高组织管理水平和专业指导水平。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2．制度保障。建立规划实施的过程管理和总结评估制度。制定规划过程中，要广泛听取教职工意见，聘请专家组论证，不断完善规划。正式成稿后，召开教代会审议通过。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规划实施过程中，由学校领导、教师代表、外聘专家组成的监督组，负责检查督促。各部门完成情况作为工作绩效考核的主要依据。学校每年召开一次总结分析会，三年后后组织一次中期总结，五年期满进行全面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3．环境保障。坚持全面动员，全员参与，组织全体教师认真学习规划内容和相应的实施方案，引领全体教师明确目标，达成共识，自觉行动，形成合力。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加强与各级领导和政府各部门的经常联系，争取政策和资金上的大力支持。加强与校友、社会贤达、热衷教育事业的有识之士，以及广大家长的交流与合作，赢得社会各界更多的理解和支持。加强与高校、科研部门和名校的交流合作，以寻求更多的教育资源和智力支持。加强与本区各兄弟学校的沟通交往，在合作交流中实现共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二、实施计划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第一阶段（20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月-20</w:t>
      </w:r>
      <w:r>
        <w:rPr>
          <w:rFonts w:hint="eastAsia" w:ascii="宋体" w:hAnsi="宋体" w:eastAsia="宋体" w:cs="宋体"/>
          <w:sz w:val="21"/>
          <w:szCs w:val="21"/>
          <w:lang w:val="en-US" w:eastAsia="zh-CN"/>
        </w:rPr>
        <w:t>22</w:t>
      </w:r>
      <w:r>
        <w:rPr>
          <w:rFonts w:hint="eastAsia" w:ascii="宋体" w:hAnsi="宋体" w:eastAsia="宋体" w:cs="宋体"/>
          <w:sz w:val="21"/>
          <w:szCs w:val="21"/>
        </w:rPr>
        <w:t>年1月）：研制与论证。研究起草规划文本，组织领导、专家、教师代表论证。反复修改后交学校教代会审议。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第二阶段（20</w:t>
      </w:r>
      <w:r>
        <w:rPr>
          <w:rFonts w:hint="eastAsia" w:ascii="宋体" w:hAnsi="宋体" w:eastAsia="宋体" w:cs="宋体"/>
          <w:sz w:val="21"/>
          <w:szCs w:val="21"/>
          <w:lang w:val="en-US" w:eastAsia="zh-CN"/>
        </w:rPr>
        <w:t>22</w:t>
      </w:r>
      <w:r>
        <w:rPr>
          <w:rFonts w:hint="eastAsia" w:ascii="宋体" w:hAnsi="宋体" w:eastAsia="宋体" w:cs="宋体"/>
          <w:sz w:val="21"/>
          <w:szCs w:val="21"/>
        </w:rPr>
        <w:t>年3月-20</w:t>
      </w:r>
      <w:r>
        <w:rPr>
          <w:rFonts w:hint="eastAsia" w:ascii="宋体" w:hAnsi="宋体" w:eastAsia="宋体" w:cs="宋体"/>
          <w:sz w:val="21"/>
          <w:szCs w:val="21"/>
          <w:lang w:val="en-US" w:eastAsia="zh-CN"/>
        </w:rPr>
        <w:t>23</w:t>
      </w:r>
      <w:r>
        <w:rPr>
          <w:rFonts w:hint="eastAsia" w:ascii="宋体" w:hAnsi="宋体" w:eastAsia="宋体" w:cs="宋体"/>
          <w:sz w:val="21"/>
          <w:szCs w:val="21"/>
        </w:rPr>
        <w:t>年8月）：制定实施方案。根据规划分类四大举措，围绕提高教学质量这一中心，研制队伍建设、制度改革、教学改革和四大策略等方面的具体实施方案。及时组织教师学习，并落实于行动中。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第三阶段（20</w:t>
      </w:r>
      <w:r>
        <w:rPr>
          <w:rFonts w:hint="eastAsia" w:ascii="宋体" w:hAnsi="宋体" w:eastAsia="宋体" w:cs="宋体"/>
          <w:sz w:val="21"/>
          <w:szCs w:val="21"/>
          <w:lang w:val="en-US" w:eastAsia="zh-CN"/>
        </w:rPr>
        <w:t>23</w:t>
      </w:r>
      <w:r>
        <w:rPr>
          <w:rFonts w:hint="eastAsia" w:ascii="宋体" w:hAnsi="宋体" w:eastAsia="宋体" w:cs="宋体"/>
          <w:sz w:val="21"/>
          <w:szCs w:val="21"/>
        </w:rPr>
        <w:t>年9月-20</w:t>
      </w:r>
      <w:r>
        <w:rPr>
          <w:rFonts w:hint="eastAsia" w:ascii="宋体" w:hAnsi="宋体" w:eastAsia="宋体" w:cs="宋体"/>
          <w:sz w:val="21"/>
          <w:szCs w:val="21"/>
          <w:lang w:val="en-US" w:eastAsia="zh-CN"/>
        </w:rPr>
        <w:t>24</w:t>
      </w:r>
      <w:r>
        <w:rPr>
          <w:rFonts w:hint="eastAsia" w:ascii="宋体" w:hAnsi="宋体" w:eastAsia="宋体" w:cs="宋体"/>
          <w:sz w:val="21"/>
          <w:szCs w:val="21"/>
        </w:rPr>
        <w:t>年8月）：实施阶段。依据规划和各具体的实施方案，切实开展教育教学的改革与创新。2018年8月将组织开展规划实施中期总结。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第四阶段（20</w:t>
      </w:r>
      <w:r>
        <w:rPr>
          <w:rFonts w:hint="eastAsia" w:ascii="宋体" w:hAnsi="宋体" w:eastAsia="宋体" w:cs="宋体"/>
          <w:sz w:val="21"/>
          <w:szCs w:val="21"/>
          <w:lang w:val="en-US" w:eastAsia="zh-CN"/>
        </w:rPr>
        <w:t>24</w:t>
      </w:r>
      <w:r>
        <w:rPr>
          <w:rFonts w:hint="eastAsia" w:ascii="宋体" w:hAnsi="宋体" w:eastAsia="宋体" w:cs="宋体"/>
          <w:sz w:val="21"/>
          <w:szCs w:val="21"/>
        </w:rPr>
        <w:t>年8月-202</w:t>
      </w:r>
      <w:r>
        <w:rPr>
          <w:rFonts w:hint="eastAsia" w:ascii="宋体" w:hAnsi="宋体" w:eastAsia="宋体" w:cs="宋体"/>
          <w:sz w:val="21"/>
          <w:szCs w:val="21"/>
          <w:lang w:val="en-US" w:eastAsia="zh-CN"/>
        </w:rPr>
        <w:t>5</w:t>
      </w:r>
      <w:r>
        <w:rPr>
          <w:rFonts w:hint="eastAsia" w:ascii="宋体" w:hAnsi="宋体" w:eastAsia="宋体" w:cs="宋体"/>
          <w:sz w:val="21"/>
          <w:szCs w:val="21"/>
        </w:rPr>
        <w:t>年7月）：完善阶段。全面达成规划的各项奋斗目标。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第五阶段（202</w:t>
      </w:r>
      <w:r>
        <w:rPr>
          <w:rFonts w:hint="eastAsia" w:ascii="宋体" w:hAnsi="宋体" w:eastAsia="宋体" w:cs="宋体"/>
          <w:sz w:val="21"/>
          <w:szCs w:val="21"/>
          <w:lang w:val="en-US" w:eastAsia="zh-CN"/>
        </w:rPr>
        <w:t>5</w:t>
      </w:r>
      <w:r>
        <w:rPr>
          <w:rFonts w:hint="eastAsia" w:ascii="宋体" w:hAnsi="宋体" w:eastAsia="宋体" w:cs="宋体"/>
          <w:sz w:val="21"/>
          <w:szCs w:val="21"/>
        </w:rPr>
        <w:t>年8月）：总结评估。对五年来规划实施过程、实施成果进行全面分析总结，并为下一个五年规划提供各项材料支撑。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570"/>
      </w:pPr>
      <w:r>
        <w:rPr>
          <w:rFonts w:hint="eastAsia" w:ascii="宋体" w:hAnsi="宋体" w:eastAsia="宋体" w:cs="宋体"/>
          <w:sz w:val="21"/>
          <w:szCs w:val="21"/>
        </w:rPr>
        <w:t>本规划经教代会通过后实施。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pPr>
      <w:r>
        <w:rPr>
          <w:rFonts w:hint="eastAsia" w:ascii="宋体" w:hAnsi="宋体" w:eastAsia="宋体" w:cs="宋体"/>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570"/>
      </w:pPr>
      <w:r>
        <w:rPr>
          <w:rFonts w:hint="eastAsia" w:ascii="宋体" w:hAnsi="宋体" w:eastAsia="宋体" w:cs="宋体"/>
          <w:sz w:val="21"/>
          <w:szCs w:val="21"/>
        </w:rPr>
        <w:t>二〇</w:t>
      </w:r>
      <w:r>
        <w:rPr>
          <w:rFonts w:hint="eastAsia" w:ascii="宋体" w:hAnsi="宋体" w:eastAsia="宋体" w:cs="宋体"/>
          <w:sz w:val="21"/>
          <w:szCs w:val="21"/>
          <w:lang w:eastAsia="zh-CN"/>
        </w:rPr>
        <w:t>二一</w:t>
      </w:r>
      <w:r>
        <w:rPr>
          <w:rFonts w:hint="eastAsia" w:ascii="宋体" w:hAnsi="宋体" w:eastAsia="宋体" w:cs="宋体"/>
          <w:sz w:val="21"/>
          <w:szCs w:val="21"/>
        </w:rPr>
        <w:t>年</w:t>
      </w:r>
      <w:r>
        <w:rPr>
          <w:rFonts w:hint="eastAsia" w:ascii="宋体" w:hAnsi="宋体" w:eastAsia="宋体" w:cs="宋体"/>
          <w:sz w:val="21"/>
          <w:szCs w:val="21"/>
          <w:lang w:eastAsia="zh-CN"/>
        </w:rPr>
        <w:t>九</w:t>
      </w:r>
      <w:r>
        <w:rPr>
          <w:rFonts w:hint="eastAsia" w:ascii="宋体" w:hAnsi="宋体" w:eastAsia="宋体" w:cs="宋体"/>
          <w:sz w:val="21"/>
          <w:szCs w:val="21"/>
        </w:rPr>
        <w:t>月一日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eastAsiaTheme="minorEastAsia"/>
          <w:lang w:eastAsia="zh-CN"/>
        </w:rPr>
      </w:pPr>
      <w:r>
        <w:rPr>
          <w:rFonts w:hint="eastAsia"/>
          <w:lang w:eastAsia="zh-CN"/>
        </w:rPr>
        <w:t>链接网址：httpqhgjzx.jnjy.net.cnNewShow-10732.aspx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NjFjYTNkOWZmMDFmMmQ4Yzk1NTlmMTNiZmNjZjEifQ=="/>
  </w:docVars>
  <w:rsids>
    <w:rsidRoot w:val="00000000"/>
    <w:rsid w:val="15D3667B"/>
    <w:rsid w:val="29557094"/>
    <w:rsid w:val="40AD17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8015</Words>
  <Characters>8130</Characters>
  <Lines>0</Lines>
  <Paragraphs>0</Paragraphs>
  <TotalTime>9</TotalTime>
  <ScaleCrop>false</ScaleCrop>
  <LinksUpToDate>false</LinksUpToDate>
  <CharactersWithSpaces>8172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2022-12-08T11:18:06Z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9284EE854E4B4240A51B20843F0EBC7B</vt:lpwstr>
  </property>
</Properties>
</file>