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集体备课记录</w:t>
      </w:r>
    </w:p>
    <w:p>
      <w:pPr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王金玲</w:t>
      </w:r>
    </w:p>
    <w:p>
      <w:pPr>
        <w:numPr>
          <w:ilvl w:val="0"/>
          <w:numId w:val="1"/>
        </w:numPr>
        <w:spacing w:line="360" w:lineRule="auto"/>
        <w:ind w:left="525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教学进度的摸排，本周内结束铁极其化合物的学习，加紧教学进度尽量为期末统考留出时间进行复习时间。习题的处理，上课前做，把握题目的难易度，重难点上课时加以强调，对题目进行筛选，精炼精讲。</w:t>
      </w:r>
    </w:p>
    <w:p>
      <w:pPr>
        <w:numPr>
          <w:ilvl w:val="0"/>
          <w:numId w:val="1"/>
        </w:numPr>
        <w:spacing w:line="360" w:lineRule="auto"/>
        <w:ind w:left="525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周测安排，对前两张的内容进行滚动复习，注意训练主观题，尽量模拟统考试卷类型和知识点，早入手早准备。题型的安排注意和统考相衔接。</w:t>
      </w:r>
    </w:p>
    <w:p>
      <w:pPr>
        <w:numPr>
          <w:ilvl w:val="0"/>
          <w:numId w:val="1"/>
        </w:numPr>
        <w:spacing w:line="360" w:lineRule="auto"/>
        <w:ind w:left="525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学生实验安排：物质的量浓度溶液的配置和铁及其化合物的实验活动</w:t>
      </w:r>
    </w:p>
    <w:p>
      <w:pPr>
        <w:numPr>
          <w:ilvl w:val="0"/>
          <w:numId w:val="1"/>
        </w:numPr>
        <w:spacing w:line="360" w:lineRule="auto"/>
        <w:ind w:left="525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金属材料的集体备课</w:t>
      </w:r>
    </w:p>
    <w:p>
      <w:pPr>
        <w:numPr>
          <w:numId w:val="0"/>
        </w:numPr>
        <w:spacing w:line="360" w:lineRule="auto"/>
        <w:ind w:left="5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合金部分进行删减，内容要简要明确，重点在于铝的性质的研究。</w:t>
      </w:r>
    </w:p>
    <w:p>
      <w:pPr>
        <w:numPr>
          <w:numId w:val="0"/>
        </w:numPr>
        <w:spacing w:line="360" w:lineRule="auto"/>
        <w:ind w:left="5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按照课本要求对铝及其化合物的难度进行降低，该节课只介绍铝及其氧化物，对于氢氧化物的性质和制备到元素周期律再进行研究。</w:t>
      </w:r>
    </w:p>
    <w:p>
      <w:pPr>
        <w:numPr>
          <w:numId w:val="0"/>
        </w:numPr>
        <w:spacing w:line="360" w:lineRule="auto"/>
        <w:ind w:left="5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物质的量在化学反应中的计算，计算类型进行取舍，常规计算和守恒的相关计算在题目中应用较多为必讲类型，对于差量和方程组老师可以根据学生学情进行选讲。</w:t>
      </w:r>
    </w:p>
    <w:p>
      <w:pPr>
        <w:numPr>
          <w:numId w:val="0"/>
        </w:numPr>
        <w:spacing w:line="360" w:lineRule="auto"/>
        <w:ind w:left="525"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5、教学开放日的准备工作;周四利用推磨听课进行磨课，周三准备学生实验。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DDB11"/>
    <w:multiLevelType w:val="singleLevel"/>
    <w:tmpl w:val="D2CDDB11"/>
    <w:lvl w:ilvl="0" w:tentative="0">
      <w:start w:val="1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yMThlZjNkODhjYTY1ZTZiYzllYjJkYjAwOWZlZjkifQ=="/>
  </w:docVars>
  <w:rsids>
    <w:rsidRoot w:val="009A68F3"/>
    <w:rsid w:val="00102CA8"/>
    <w:rsid w:val="001E2FAD"/>
    <w:rsid w:val="0025096A"/>
    <w:rsid w:val="0039150C"/>
    <w:rsid w:val="00857DBB"/>
    <w:rsid w:val="008A4052"/>
    <w:rsid w:val="009A68F3"/>
    <w:rsid w:val="009D1860"/>
    <w:rsid w:val="009E12CE"/>
    <w:rsid w:val="00AC6223"/>
    <w:rsid w:val="00B133C8"/>
    <w:rsid w:val="00C83676"/>
    <w:rsid w:val="00FD5CEC"/>
    <w:rsid w:val="15974FE4"/>
    <w:rsid w:val="27034459"/>
    <w:rsid w:val="39F72801"/>
    <w:rsid w:val="5ECF5F36"/>
    <w:rsid w:val="5F070A57"/>
    <w:rsid w:val="6D99525F"/>
    <w:rsid w:val="6F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3</Lines>
  <Paragraphs>1</Paragraphs>
  <TotalTime>36</TotalTime>
  <ScaleCrop>false</ScaleCrop>
  <LinksUpToDate>false</LinksUpToDate>
  <CharactersWithSpaces>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2020-05-15T06:38:00Z</dcterms:created>
  <dc:creator>王金玲</dc:creator>
  <cp:lastModifiedBy>ppc</cp:lastModifiedBy>
  <dcterms:modified xsi:type="dcterms:W3CDTF">2022-11-22T11:16:12Z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331F7E0BB98F422997DD7A4E5EFFD402</vt:lpwstr>
  </property>
</Properties>
</file>