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高二生物学测复习安排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6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十二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微课时1细胞中的元素和化合物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微课时3细胞中的糖类和脂质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微课时4蛋白质和核酸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十三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微课时2显微镜的使用和生物组织中有机物的鉴定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微课时5走近细胞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微课时6细胞膜与细胞核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微课时7细胞器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11月22日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学测模拟考试（一）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十四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微课时8探究细胞的吸水和失水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微课时9被动运输、主动运输与胞吞、胞吐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微课时10酶和ATP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微课时11细胞呼吸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12月1日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学测模拟考试（二）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十五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微课时12叶绿体色素的提取和分离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微课时13光合作用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微课时14细胞增殖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微课时15细胞分化、衰老、死亡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十六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微课时16减数分裂和受精作用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微课时17遗传因子的发现（1）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微课时18遗传因子的发现（2）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微课时19伴性遗传和人类遗传病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12月14日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学测模拟考试（三）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十七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微课时20 DNA是主要的遗传物质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微课时21 DNA的结构和复制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微课时22基因的表达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微课时23生物的变异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12月23日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学测模拟考试（四）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十八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微课时24生物的进化</w:t>
            </w:r>
          </w:p>
          <w:p>
            <w:r>
              <w:rPr>
                <w:rFonts w:hint="eastAsia"/>
              </w:rPr>
              <w:t>各地模拟卷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十九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各地模拟卷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1月4日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学测模拟考试（五）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1月7日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学测模拟考试（六）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92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二十</w:t>
            </w:r>
          </w:p>
        </w:tc>
        <w:tc>
          <w:tcPr>
            <w:tcW w:w="6910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eastAsia"/>
              </w:rPr>
              <w:t>学业水平测试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OGEzYTJkMjI2MzM0MDNhNzMyYzkyYTBhOGJkYzMifQ=="/>
  </w:docVars>
  <w:rsids>
    <w:rsidRoot w:val="34041DDE"/>
    <w:rsid w:val="340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2022-11-11T07:38:00Z</dcterms:created>
  <dc:creator>admin</dc:creator>
  <cp:lastModifiedBy>admin</cp:lastModifiedBy>
  <dcterms:modified xsi:type="dcterms:W3CDTF">2022-11-11T07:58:53Z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3CA8D1E50038456CB65C4D5695B58F10</vt:lpwstr>
  </property>
</Properties>
</file>