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教学反思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B5U3 Extended reading </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今天在高二14班开设了一节组内公开课，解穴内容为阅读教学，主题为“</w:t>
      </w:r>
      <w:r>
        <w:rPr>
          <w:rFonts w:hint="eastAsia" w:ascii="Times New Roman" w:hAnsi="Times New Roman" w:cs="Times New Roman"/>
          <w:b w:val="0"/>
          <w:bCs w:val="0"/>
          <w:i/>
          <w:iCs/>
          <w:sz w:val="24"/>
          <w:szCs w:val="24"/>
          <w:lang w:val="en-US" w:eastAsia="zh-CN"/>
        </w:rPr>
        <w:t>Acupuncture: magic needles</w:t>
      </w:r>
      <w:r>
        <w:rPr>
          <w:rFonts w:hint="eastAsia" w:ascii="Times New Roman" w:hAnsi="Times New Roman" w:cs="Times New Roman"/>
          <w:b w:val="0"/>
          <w:bCs w:val="0"/>
          <w:sz w:val="24"/>
          <w:szCs w:val="24"/>
          <w:lang w:val="en-US" w:eastAsia="zh-CN"/>
        </w:rPr>
        <w:t>”。现总结如下：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内容分析：本节课的语篇选自健康杂志的说明文，介绍了一项中国传统医术——针灸。文章详解了针灸的演变历史、诊疗过程以及针灸所能医治的疾病原理及其猜想，并指出针灸作为中华优秀传统文化的一个符号已经拥有世界范围内的影响力，使学生在获得对针灸的基本知识之余还能够感受传承千年的中华优秀传统文化的魅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设计意图：首先，通过猜测“TCM”词义引起学生对传统中医的知识，并要求学生观察日常生活，调动他们有关疾病治疗方面的背景知识。激发对话题的兴趣，为语篇的学习作好铺垫；其次，通过概括段落大意、理解段落详情等活动由浅入深地分析、理解语篇，使学生对针灸有较为细致的了解，同时锻炼他们的概括能力；然后，让学生关注作者的写作技巧和写作目的，加深对语篇主题意义的理解；最后，让学生再次联系生活实际，深入思考，激发学生对传统中医药文化的自豪感，激发学生自觉继承和弘扬中华优秀传统文化的责任感和使命感。</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color w:val="000000"/>
          <w:sz w:val="24"/>
          <w:szCs w:val="24"/>
        </w:rPr>
      </w:pPr>
      <w:r>
        <w:rPr>
          <w:rFonts w:hint="eastAsia"/>
          <w:color w:val="000000"/>
          <w:sz w:val="24"/>
          <w:szCs w:val="24"/>
          <w:lang w:val="en-US" w:eastAsia="zh-CN"/>
        </w:rPr>
        <w:t>本节课整体上比较成功，效果还不错，但是也存在一定的不足。如在讨论环节，只选了少数学生发言，没有让更</w:t>
      </w:r>
      <w:bookmarkStart w:id="0" w:name="_GoBack"/>
      <w:bookmarkEnd w:id="0"/>
      <w:r>
        <w:rPr>
          <w:rFonts w:hint="eastAsia"/>
          <w:color w:val="000000"/>
          <w:sz w:val="24"/>
          <w:szCs w:val="24"/>
          <w:lang w:val="en-US" w:eastAsia="zh-CN"/>
        </w:rPr>
        <w:t>多的学生积极参与到用英语表达观点的环节中；另外，在语篇填空练习反馈上，因时间原因，未能按教学计划中找2~3名学生在黑板上书写展示，如果时间允许的话，这样的讲评和订正效果会更好。</w:t>
      </w:r>
      <w:r>
        <w:rPr>
          <w:rFonts w:hint="eastAsia"/>
          <w:color w:val="000000"/>
          <w:sz w:val="24"/>
          <w:szCs w:val="24"/>
        </w:rPr>
        <w:t>针对</w:t>
      </w:r>
      <w:r>
        <w:rPr>
          <w:rFonts w:hint="eastAsia"/>
          <w:color w:val="000000"/>
          <w:sz w:val="24"/>
          <w:szCs w:val="24"/>
          <w:lang w:val="en-US" w:eastAsia="zh-CN"/>
        </w:rPr>
        <w:t>本节课</w:t>
      </w:r>
      <w:r>
        <w:rPr>
          <w:rFonts w:hint="eastAsia"/>
          <w:color w:val="000000"/>
          <w:sz w:val="24"/>
          <w:szCs w:val="24"/>
        </w:rPr>
        <w:t>存在的问题，为了提高自己的业务水平</w:t>
      </w:r>
      <w:r>
        <w:rPr>
          <w:rFonts w:hint="eastAsia"/>
          <w:color w:val="000000"/>
          <w:sz w:val="24"/>
          <w:szCs w:val="24"/>
          <w:lang w:eastAsia="zh-CN"/>
        </w:rPr>
        <w:t>，</w:t>
      </w:r>
      <w:r>
        <w:rPr>
          <w:rFonts w:hint="eastAsia"/>
          <w:sz w:val="24"/>
          <w:szCs w:val="24"/>
        </w:rPr>
        <w:t>在今后的英语教学中，</w:t>
      </w:r>
      <w:r>
        <w:rPr>
          <w:sz w:val="24"/>
          <w:szCs w:val="24"/>
        </w:rPr>
        <w:t>从</w:t>
      </w:r>
      <w:r>
        <w:rPr>
          <w:rFonts w:hint="eastAsia"/>
          <w:sz w:val="24"/>
          <w:szCs w:val="24"/>
          <w:lang w:eastAsia="zh-CN"/>
        </w:rPr>
        <w:t>“</w:t>
      </w:r>
      <w:r>
        <w:rPr>
          <w:sz w:val="24"/>
          <w:szCs w:val="24"/>
        </w:rPr>
        <w:t>重教</w:t>
      </w:r>
      <w:r>
        <w:rPr>
          <w:rFonts w:hint="eastAsia"/>
          <w:sz w:val="24"/>
          <w:szCs w:val="24"/>
          <w:lang w:eastAsia="zh-CN"/>
        </w:rPr>
        <w:t>”</w:t>
      </w:r>
      <w:r>
        <w:rPr>
          <w:sz w:val="24"/>
          <w:szCs w:val="24"/>
        </w:rPr>
        <w:t>转向</w:t>
      </w:r>
      <w:r>
        <w:rPr>
          <w:rFonts w:hint="eastAsia"/>
          <w:sz w:val="24"/>
          <w:szCs w:val="24"/>
          <w:lang w:eastAsia="zh-CN"/>
        </w:rPr>
        <w:t>“</w:t>
      </w:r>
      <w:r>
        <w:rPr>
          <w:sz w:val="24"/>
          <w:szCs w:val="24"/>
        </w:rPr>
        <w:t>重学</w:t>
      </w:r>
      <w:r>
        <w:rPr>
          <w:rFonts w:hint="eastAsia"/>
          <w:sz w:val="24"/>
          <w:szCs w:val="24"/>
          <w:lang w:eastAsia="zh-CN"/>
        </w:rPr>
        <w:t>”</w:t>
      </w:r>
      <w:r>
        <w:rPr>
          <w:sz w:val="24"/>
          <w:szCs w:val="24"/>
        </w:rPr>
        <w:t>是我努力的方向；在</w:t>
      </w:r>
      <w:r>
        <w:rPr>
          <w:rFonts w:hint="eastAsia"/>
          <w:sz w:val="24"/>
          <w:szCs w:val="24"/>
          <w:lang w:eastAsia="zh-CN"/>
        </w:rPr>
        <w:t>“</w:t>
      </w:r>
      <w:r>
        <w:rPr>
          <w:sz w:val="24"/>
          <w:szCs w:val="24"/>
        </w:rPr>
        <w:t>先学后教</w:t>
      </w:r>
      <w:r>
        <w:rPr>
          <w:rFonts w:hint="eastAsia"/>
          <w:sz w:val="24"/>
          <w:szCs w:val="24"/>
          <w:lang w:eastAsia="zh-CN"/>
        </w:rPr>
        <w:t>”</w:t>
      </w:r>
      <w:r>
        <w:rPr>
          <w:sz w:val="24"/>
          <w:szCs w:val="24"/>
        </w:rPr>
        <w:t>中教师的</w:t>
      </w:r>
      <w:r>
        <w:rPr>
          <w:rFonts w:hint="eastAsia"/>
          <w:sz w:val="24"/>
          <w:szCs w:val="24"/>
          <w:lang w:eastAsia="zh-CN"/>
        </w:rPr>
        <w:t>“</w:t>
      </w:r>
      <w:r>
        <w:rPr>
          <w:sz w:val="24"/>
          <w:szCs w:val="24"/>
        </w:rPr>
        <w:t>引桥、路标</w:t>
      </w:r>
      <w:r>
        <w:rPr>
          <w:rFonts w:hint="eastAsia"/>
          <w:sz w:val="24"/>
          <w:szCs w:val="24"/>
          <w:lang w:eastAsia="zh-CN"/>
        </w:rPr>
        <w:t>”</w:t>
      </w:r>
      <w:r>
        <w:rPr>
          <w:sz w:val="24"/>
          <w:szCs w:val="24"/>
        </w:rPr>
        <w:t>作用</w:t>
      </w:r>
      <w:r>
        <w:rPr>
          <w:color w:val="000000"/>
          <w:sz w:val="24"/>
          <w:szCs w:val="24"/>
        </w:rPr>
        <w:t>还需进一步学习完善。在</w:t>
      </w:r>
      <w:r>
        <w:rPr>
          <w:rFonts w:hint="eastAsia"/>
          <w:color w:val="000000"/>
          <w:sz w:val="24"/>
          <w:szCs w:val="24"/>
          <w:lang w:eastAsia="zh-CN"/>
        </w:rPr>
        <w:t>“</w:t>
      </w:r>
      <w:r>
        <w:rPr>
          <w:color w:val="000000"/>
          <w:sz w:val="24"/>
          <w:szCs w:val="24"/>
        </w:rPr>
        <w:t>当堂训练</w:t>
      </w:r>
      <w:r>
        <w:rPr>
          <w:rFonts w:hint="eastAsia"/>
          <w:color w:val="000000"/>
          <w:sz w:val="24"/>
          <w:szCs w:val="24"/>
          <w:lang w:eastAsia="zh-CN"/>
        </w:rPr>
        <w:t>”</w:t>
      </w:r>
      <w:r>
        <w:rPr>
          <w:color w:val="000000"/>
          <w:sz w:val="24"/>
          <w:szCs w:val="24"/>
        </w:rPr>
        <w:t>这一环节中，在发展学生的思维，培养雷厉风行的作风上更需要改进。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right"/>
        <w:textAlignment w:val="auto"/>
        <w:rPr>
          <w:rFonts w:hint="eastAsia"/>
          <w:color w:val="000000"/>
          <w:sz w:val="24"/>
          <w:szCs w:val="24"/>
          <w:lang w:val="en-US" w:eastAsia="zh-CN"/>
        </w:rPr>
      </w:pPr>
      <w:r>
        <w:rPr>
          <w:rFonts w:hint="eastAsia"/>
          <w:color w:val="000000"/>
          <w:sz w:val="24"/>
          <w:szCs w:val="24"/>
          <w:lang w:val="en-US" w:eastAsia="zh-CN"/>
        </w:rPr>
        <w:t>马静影</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right"/>
        <w:textAlignment w:val="auto"/>
        <w:rPr>
          <w:rFonts w:hint="default"/>
          <w:color w:val="000000"/>
          <w:sz w:val="24"/>
          <w:szCs w:val="24"/>
          <w:lang w:val="en-US" w:eastAsia="zh-CN"/>
        </w:rPr>
      </w:pPr>
      <w:r>
        <w:rPr>
          <w:rFonts w:hint="eastAsia"/>
          <w:color w:val="000000"/>
          <w:sz w:val="24"/>
          <w:szCs w:val="24"/>
          <w:lang w:val="en-US" w:eastAsia="zh-CN"/>
        </w:rPr>
        <w:t>2022.10.24</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GMxNTBiYjlhN2EzN2QyOWFmNzAyYjkwMWFkNTMifQ=="/>
  </w:docVars>
  <w:rsids>
    <w:rsidRoot w:val="00000000"/>
    <w:rsid w:val="3D34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mjy</dc:creator>
  <cp:lastModifiedBy>静影疏深</cp:lastModifiedBy>
  <dcterms:modified xsi:type="dcterms:W3CDTF">2022-10-24T03:33:28Z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E0F0CF4985CF4161995AD75D2F018E1B</vt:lpwstr>
  </property>
</Properties>
</file>