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让学生多探究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多分析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</w:t>
      </w:r>
      <w:r>
        <w:rPr>
          <w:rFonts w:hint="eastAsia" w:ascii="楷体" w:hAnsi="楷体" w:eastAsia="楷体" w:cs="楷体"/>
          <w:sz w:val="28"/>
          <w:szCs w:val="28"/>
        </w:rPr>
        <w:t>课堂还给学生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则</w:t>
      </w:r>
      <w:r>
        <w:rPr>
          <w:rFonts w:hint="eastAsia" w:ascii="楷体" w:hAnsi="楷体" w:eastAsia="楷体" w:cs="楷体"/>
          <w:sz w:val="28"/>
          <w:szCs w:val="28"/>
        </w:rPr>
        <w:t>站在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定高度上给学生进行总结，或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案例的选用较为新颖，列举的实例也能够激起学生的学习兴趣，整节课课堂气氛较为活跃。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对于学生的讨论问题应给予充分的时间进行讨论。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问题的设计还应具有思辨性，让学生的思维活起来。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课堂的变式训练还可以在多样一些。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5E8935E7"/>
    <w:rsid w:val="164F297A"/>
    <w:rsid w:val="250C2CB5"/>
    <w:rsid w:val="264777A4"/>
    <w:rsid w:val="2CF8777E"/>
    <w:rsid w:val="37B90972"/>
    <w:rsid w:val="48DA4852"/>
    <w:rsid w:val="4BE67E01"/>
    <w:rsid w:val="4C8F3AA2"/>
    <w:rsid w:val="5E8935E7"/>
    <w:rsid w:val="60B70B80"/>
    <w:rsid w:val="702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2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张雯（张晨希）</cp:lastModifiedBy>
  <dcterms:modified xsi:type="dcterms:W3CDTF">2022-11-02T08:40:31Z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E01A3190914847628E2E0577501239CF</vt:lpwstr>
  </property>
</Properties>
</file>