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氧化还原反应听课反思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薛介平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本节课的教学目标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val="en-US" w:eastAsia="zh-CN"/>
        </w:rPr>
        <w:t>让</w:t>
      </w:r>
      <w:r>
        <w:rPr>
          <w:rFonts w:hint="eastAsia"/>
          <w:sz w:val="24"/>
          <w:szCs w:val="24"/>
        </w:rPr>
        <w:t>学生认识到氧化还原反应的特征和本质。</w:t>
      </w:r>
      <w:r>
        <w:rPr>
          <w:rFonts w:hint="eastAsia"/>
          <w:sz w:val="24"/>
          <w:szCs w:val="24"/>
          <w:lang w:val="en-US" w:eastAsia="zh-CN"/>
        </w:rPr>
        <w:t>荣</w:t>
      </w:r>
      <w:r>
        <w:rPr>
          <w:rFonts w:hint="eastAsia"/>
          <w:sz w:val="24"/>
          <w:szCs w:val="24"/>
        </w:rPr>
        <w:t>老师注重初高中知识的衔接、初高中知识的逐步提高、逐步过渡。在引导、练习中逐步让学生掌握本节课的重难点知识。且在课堂中，不断进行知识点小结，从而对课堂教学内容进行提升，使学生从更高的角度去认识本节的知识内容。教学过程中思路的层次、脉络清晰，课堂上教学思路运作的效果较好。课堂教学各环节的结构严谨、环环相扣，过渡自然，时间分配合理。本节课堂中师生的互动时间充足，课堂中有学生个人独立思考，且学生的参与积极性高，师生的互动流畅，体现了学生的主体性。教学中重视对学生学习兴趣的激发，科学的学习方法的掌握好的学习习惯的养成和能力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在教学过程中教学方法的运用灵活、多样，有问题解决、分析与讨论等，做到“教”的方法与“学”的方法的统一。在教学中能利用现代化教育手段，以多媒体辅助教学，同时充分利用书本、板书等多种媒体手段开展教学，使课堂教学充满感染力，又富有艺术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教师的教学基本功扎实，板书设计科学合理，简洁、重点突出。教态自然，声音明朗、富有感染力，举止大方，态度热情，师生情感融洽。能熟练的利用各种媒体，并达到良好效果。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M2VkOTM3ZmUyMjA5NzYwMWU3MTM4ZThjMzczM2IifQ=="/>
  </w:docVars>
  <w:rsids>
    <w:rsidRoot w:val="7B8C13D7"/>
    <w:rsid w:val="7B8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2022-11-02T02:09:00Z</dcterms:created>
  <dc:creator>danny rong</dc:creator>
  <cp:lastModifiedBy>danny rong</cp:lastModifiedBy>
  <dcterms:modified xsi:type="dcterms:W3CDTF">2022-11-02T02:12:45Z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8B4A0B2D01C6400E8FEAB89CCBA77389</vt:lpwstr>
  </property>
</Properties>
</file>