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F94F" w14:textId="2EB82687" w:rsidR="004C649B" w:rsidRDefault="003815A7" w:rsidP="003815A7">
      <w:pPr>
        <w:jc w:val="center"/>
      </w:pPr>
      <w:r>
        <w:rPr>
          <w:rFonts w:hint="eastAsia"/>
        </w:rPr>
        <w:t>《复活》评课记录</w:t>
      </w:r>
    </w:p>
    <w:p w14:paraId="69AAE1C1" w14:textId="30FF55F6" w:rsidR="003815A7" w:rsidRDefault="003815A7" w:rsidP="003815A7">
      <w:pPr>
        <w:jc w:val="center"/>
      </w:pPr>
      <w:r>
        <w:rPr>
          <w:rFonts w:hint="eastAsia"/>
        </w:rPr>
        <w:t>黄大鹏</w:t>
      </w:r>
    </w:p>
    <w:p w14:paraId="4E9186F9" w14:textId="1E976635" w:rsidR="003815A7" w:rsidRDefault="003815A7" w:rsidP="003815A7"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日下午第二节课，陈颖老师在高二（</w:t>
      </w:r>
      <w:r>
        <w:rPr>
          <w:rFonts w:hint="eastAsia"/>
        </w:rPr>
        <w:t>2</w:t>
      </w:r>
      <w:r>
        <w:rPr>
          <w:rFonts w:hint="eastAsia"/>
        </w:rPr>
        <w:t>）班开设组内课，课题为《复活》。这节课主要有以下几个亮点，一是有课堂主线，以分析玛丝洛娃笑的原因为切口，点小而精；二是问题有梯度，从心理分析到人物形象到主题探究，步步为营；三是有方法指导，指导学生从细节和上下文语境中剖析笑的原因；四是有互动，教师参与学生讨论，教态亲切，课堂氛围活跃。</w:t>
      </w:r>
    </w:p>
    <w:p w14:paraId="3138D4AC" w14:textId="033FB4FF" w:rsidR="003815A7" w:rsidRDefault="003815A7" w:rsidP="003815A7">
      <w:pPr>
        <w:rPr>
          <w:rFonts w:hint="eastAsia"/>
        </w:rPr>
      </w:pPr>
      <w:r>
        <w:rPr>
          <w:rFonts w:hint="eastAsia"/>
        </w:rPr>
        <w:t>亦有不足之处，如时间未把控好，这源于环节的取舍没做好，八次笑不必每次都分析，主题探究留作下一课时。另外教师的语言需要克制，不要重复，不要琐碎，不要频繁暗示学生，给学生思考时间，调动学生自主学习的能力。</w:t>
      </w:r>
    </w:p>
    <w:sectPr w:rsidR="0038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25E0"/>
    <w:rsid w:val="003815A7"/>
    <w:rsid w:val="004C649B"/>
    <w:rsid w:val="00F7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DCB86"/>
  <w15:chartTrackingRefBased/>
  <w15:docId w15:val="{92FB1499-B5B2-426C-9CF1-D71FD121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黄大鹏</dc:creator>
  <cp:keywords/>
  <dc:description/>
  <cp:lastModifiedBy>黄大鹏</cp:lastModifiedBy>
  <cp:revision>2</cp:revision>
  <dcterms:created xsi:type="dcterms:W3CDTF">2022-10-19T09:26:00Z</dcterms:created>
  <dcterms:modified xsi:type="dcterms:W3CDTF">2022-10-19T09:36:00Z</dcterms:modified>
</cp:coreProperties>
</file>