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40" w:lineRule="auto"/>
        <w:jc w:val="center"/>
        <w:textAlignment w:val="auto"/>
        <w:rPr>
          <w:rFonts w:hint="eastAsia"/>
          <w:sz w:val="28"/>
          <w:szCs w:val="28"/>
          <w:lang w:val="en-US" w:eastAsia="zh-CN"/>
        </w:rPr>
      </w:pPr>
      <w:r>
        <w:rPr>
          <w:rFonts w:hint="eastAsia"/>
          <w:sz w:val="28"/>
          <w:szCs w:val="28"/>
          <w:lang w:val="en-US" w:eastAsia="zh-CN"/>
        </w:rPr>
        <w:t>发言稿</w:t>
      </w:r>
    </w:p>
    <w:p>
      <w:pPr>
        <w:pageBreakBefore w:val="0"/>
        <w:widowControl w:val="0"/>
        <w:kinsoku/>
        <w:wordWrap/>
        <w:overflowPunct/>
        <w:topLinePunct w:val="0"/>
        <w:autoSpaceDE/>
        <w:autoSpaceDN/>
        <w:bidi w:val="0"/>
        <w:adjustRightInd/>
        <w:snapToGrid/>
        <w:spacing w:line="240" w:lineRule="auto"/>
        <w:jc w:val="center"/>
        <w:textAlignment w:val="auto"/>
        <w:rPr>
          <w:rFonts w:hint="default"/>
          <w:sz w:val="28"/>
          <w:szCs w:val="28"/>
          <w:lang w:val="en-US" w:eastAsia="zh-CN"/>
        </w:rPr>
      </w:pPr>
      <w:bookmarkStart w:id="0" w:name="_GoBack"/>
      <w:bookmarkEnd w:id="0"/>
      <w:r>
        <w:rPr>
          <w:rFonts w:hint="eastAsia"/>
          <w:sz w:val="28"/>
          <w:szCs w:val="28"/>
          <w:lang w:val="en-US" w:eastAsia="zh-CN"/>
        </w:rPr>
        <w:t>朱雅</w:t>
      </w:r>
    </w:p>
    <w:p>
      <w:pPr>
        <w:ind w:firstLine="720" w:firstLineChars="300"/>
        <w:rPr>
          <w:rFonts w:hint="default" w:asciiTheme="minorAscii" w:hAnsiTheme="minorAscii" w:eastAsiaTheme="minorEastAsia"/>
          <w:sz w:val="24"/>
          <w:lang w:val="en-US" w:eastAsia="zh-CN"/>
        </w:rPr>
      </w:pPr>
      <w:r>
        <w:rPr>
          <w:rFonts w:hint="default" w:asciiTheme="minorAscii" w:hAnsiTheme="minorAscii" w:eastAsiaTheme="minorEastAsia"/>
          <w:sz w:val="24"/>
          <w:lang w:val="en-US" w:eastAsia="zh-CN"/>
        </w:rPr>
        <w:t>《中国特色社会主义》第一单元着眼于人类社会的发展历程，立足于中国特色社会主义的伟大实践，明确中国特色社会主义是科学社会主义理论逻辑与中国社会发展历史逻辑的辩证统一，帮助学生树立为共产主义远大理想和中国特色社会主义共同理想而奋斗的信念。</w:t>
      </w:r>
    </w:p>
    <w:p>
      <w:pPr>
        <w:ind w:firstLine="720" w:firstLineChars="300"/>
        <w:rPr>
          <w:rFonts w:hint="default" w:asciiTheme="minorAscii" w:hAnsiTheme="minorAscii" w:eastAsiaTheme="minorEastAsia"/>
          <w:sz w:val="24"/>
          <w:lang w:val="en-US" w:eastAsia="zh-CN"/>
        </w:rPr>
      </w:pPr>
      <w:r>
        <w:rPr>
          <w:rFonts w:hint="default" w:asciiTheme="minorAscii" w:hAnsiTheme="minorAscii" w:eastAsiaTheme="minorEastAsia"/>
          <w:sz w:val="24"/>
          <w:lang w:val="en-US" w:eastAsia="zh-CN"/>
        </w:rPr>
        <w:t>必修</w:t>
      </w:r>
      <w:r>
        <w:rPr>
          <w:rFonts w:hint="eastAsia" w:asciiTheme="minorAscii" w:hAnsiTheme="minorAscii"/>
          <w:sz w:val="24"/>
          <w:lang w:val="en-US" w:eastAsia="zh-CN"/>
        </w:rPr>
        <w:t>一</w:t>
      </w:r>
      <w:r>
        <w:rPr>
          <w:rFonts w:hint="default" w:asciiTheme="minorAscii" w:hAnsiTheme="minorAscii" w:eastAsiaTheme="minorEastAsia"/>
          <w:sz w:val="24"/>
          <w:lang w:val="en-US" w:eastAsia="zh-CN"/>
        </w:rPr>
        <w:t>第一课的主要内容是从人类社会发展的进程看其发展的趋势</w:t>
      </w:r>
      <w:r>
        <w:rPr>
          <w:rFonts w:hint="eastAsia" w:asciiTheme="minorAscii" w:hAnsiTheme="minorAscii"/>
          <w:sz w:val="24"/>
          <w:lang w:val="en-US" w:eastAsia="zh-CN"/>
        </w:rPr>
        <w:t>，</w:t>
      </w:r>
      <w:r>
        <w:rPr>
          <w:rFonts w:hint="default" w:asciiTheme="minorAscii" w:hAnsiTheme="minorAscii" w:eastAsiaTheme="minorEastAsia"/>
          <w:sz w:val="24"/>
          <w:lang w:val="en-US" w:eastAsia="zh-CN"/>
        </w:rPr>
        <w:t>探讨 的是人类社会发展的一般规律。从教材内容编排的特点看，本课教学更适合以时 间为线索</w:t>
      </w:r>
      <w:r>
        <w:rPr>
          <w:rFonts w:hint="eastAsia" w:asciiTheme="minorAscii" w:hAnsiTheme="minorAscii"/>
          <w:sz w:val="24"/>
          <w:lang w:val="en-US" w:eastAsia="zh-CN"/>
        </w:rPr>
        <w:t>，</w:t>
      </w:r>
      <w:r>
        <w:rPr>
          <w:rFonts w:hint="default" w:asciiTheme="minorAscii" w:hAnsiTheme="minorAscii" w:eastAsiaTheme="minorEastAsia"/>
          <w:sz w:val="24"/>
          <w:lang w:val="en-US" w:eastAsia="zh-CN"/>
        </w:rPr>
        <w:t>进行课时大整合</w:t>
      </w:r>
      <w:r>
        <w:rPr>
          <w:rFonts w:hint="eastAsia" w:asciiTheme="minorAscii" w:hAnsiTheme="minorAscii"/>
          <w:sz w:val="24"/>
          <w:lang w:val="en-US" w:eastAsia="zh-CN"/>
        </w:rPr>
        <w:t>，</w:t>
      </w:r>
      <w:r>
        <w:rPr>
          <w:rFonts w:hint="default" w:asciiTheme="minorAscii" w:hAnsiTheme="minorAscii" w:eastAsiaTheme="minorEastAsia"/>
          <w:sz w:val="24"/>
          <w:lang w:val="en-US" w:eastAsia="zh-CN"/>
        </w:rPr>
        <w:t>实施内容综合教学。一种社会形态替代另一种社会形态，究竟是历史的进步还是倒退，判断的主要标志，是看生产关系是否适应生产力的发展要求，是否符合人类社会发展的总趋势。核心问题是教学活动的主线</w:t>
      </w:r>
      <w:r>
        <w:rPr>
          <w:rFonts w:hint="eastAsia" w:asciiTheme="minorAscii" w:hAnsiTheme="minorAscii"/>
          <w:sz w:val="24"/>
          <w:lang w:val="en-US" w:eastAsia="zh-CN"/>
        </w:rPr>
        <w:t>，</w:t>
      </w:r>
      <w:r>
        <w:rPr>
          <w:rFonts w:hint="default" w:asciiTheme="minorAscii" w:hAnsiTheme="minorAscii" w:eastAsiaTheme="minorEastAsia"/>
          <w:sz w:val="24"/>
          <w:lang w:val="en-US" w:eastAsia="zh-CN"/>
        </w:rPr>
        <w:t>具有统摄性</w:t>
      </w:r>
      <w:r>
        <w:rPr>
          <w:rFonts w:hint="eastAsia" w:asciiTheme="minorAscii" w:hAnsiTheme="minorAscii"/>
          <w:sz w:val="24"/>
          <w:lang w:val="en-US" w:eastAsia="zh-CN"/>
        </w:rPr>
        <w:t>；</w:t>
      </w:r>
      <w:r>
        <w:rPr>
          <w:rFonts w:hint="default" w:asciiTheme="minorAscii" w:hAnsiTheme="minorAscii" w:eastAsiaTheme="minorEastAsia"/>
          <w:sz w:val="24"/>
          <w:lang w:val="en-US" w:eastAsia="zh-CN"/>
        </w:rPr>
        <w:t>是教学内容的提炼</w:t>
      </w:r>
      <w:r>
        <w:rPr>
          <w:rFonts w:hint="eastAsia" w:asciiTheme="minorAscii" w:hAnsiTheme="minorAscii"/>
          <w:sz w:val="24"/>
          <w:lang w:val="en-US" w:eastAsia="zh-CN"/>
        </w:rPr>
        <w:t>，</w:t>
      </w:r>
      <w:r>
        <w:rPr>
          <w:rFonts w:hint="default" w:asciiTheme="minorAscii" w:hAnsiTheme="minorAscii" w:eastAsiaTheme="minorEastAsia"/>
          <w:sz w:val="24"/>
          <w:lang w:val="en-US" w:eastAsia="zh-CN"/>
        </w:rPr>
        <w:t>具有浓缩性。如何呈现核心问题</w:t>
      </w:r>
      <w:r>
        <w:rPr>
          <w:rFonts w:hint="eastAsia" w:asciiTheme="minorAscii" w:hAnsiTheme="minorAscii"/>
          <w:sz w:val="24"/>
          <w:lang w:val="en-US" w:eastAsia="zh-CN"/>
        </w:rPr>
        <w:t>？</w:t>
      </w:r>
      <w:r>
        <w:rPr>
          <w:rFonts w:hint="default" w:asciiTheme="minorAscii" w:hAnsiTheme="minorAscii" w:eastAsiaTheme="minorEastAsia"/>
          <w:sz w:val="24"/>
          <w:lang w:val="en-US" w:eastAsia="zh-CN"/>
        </w:rPr>
        <w:t>内容决定形 式</w:t>
      </w:r>
      <w:r>
        <w:rPr>
          <w:rFonts w:hint="eastAsia" w:asciiTheme="minorAscii" w:hAnsiTheme="minorAscii"/>
          <w:sz w:val="24"/>
          <w:lang w:val="en-US" w:eastAsia="zh-CN"/>
        </w:rPr>
        <w:t>，</w:t>
      </w:r>
      <w:r>
        <w:rPr>
          <w:rFonts w:hint="default" w:asciiTheme="minorAscii" w:hAnsiTheme="minorAscii" w:eastAsiaTheme="minorEastAsia"/>
          <w:sz w:val="24"/>
          <w:lang w:val="en-US" w:eastAsia="zh-CN"/>
        </w:rPr>
        <w:t>笔者将核心问题进行分化，并整合成若干个具体的子问题</w:t>
      </w:r>
      <w:r>
        <w:rPr>
          <w:rFonts w:hint="eastAsia" w:asciiTheme="minorAscii" w:hAnsiTheme="minorAscii"/>
          <w:sz w:val="24"/>
          <w:lang w:val="en-US" w:eastAsia="zh-CN"/>
        </w:rPr>
        <w:t>，</w:t>
      </w:r>
      <w:r>
        <w:rPr>
          <w:rFonts w:hint="default" w:asciiTheme="minorAscii" w:hAnsiTheme="minorAscii" w:eastAsiaTheme="minorEastAsia"/>
          <w:sz w:val="24"/>
          <w:lang w:val="en-US" w:eastAsia="zh-CN"/>
        </w:rPr>
        <w:t>形成问题链。换 句话说</w:t>
      </w:r>
      <w:r>
        <w:rPr>
          <w:rFonts w:hint="eastAsia" w:asciiTheme="minorAscii" w:hAnsiTheme="minorAscii"/>
          <w:sz w:val="24"/>
          <w:lang w:val="en-US" w:eastAsia="zh-CN"/>
        </w:rPr>
        <w:t>，</w:t>
      </w:r>
      <w:r>
        <w:rPr>
          <w:rFonts w:hint="default" w:asciiTheme="minorAscii" w:hAnsiTheme="minorAscii" w:eastAsiaTheme="minorEastAsia"/>
          <w:sz w:val="24"/>
          <w:lang w:val="en-US" w:eastAsia="zh-CN"/>
        </w:rPr>
        <w:t>就是把核心问题分化</w:t>
      </w:r>
      <w:r>
        <w:rPr>
          <w:rFonts w:hint="eastAsia" w:asciiTheme="minorAscii" w:hAnsiTheme="minorAscii"/>
          <w:sz w:val="24"/>
          <w:lang w:val="en-US" w:eastAsia="zh-CN"/>
        </w:rPr>
        <w:t>、</w:t>
      </w:r>
      <w:r>
        <w:rPr>
          <w:rFonts w:hint="default" w:asciiTheme="minorAscii" w:hAnsiTheme="minorAscii" w:eastAsiaTheme="minorEastAsia"/>
          <w:sz w:val="24"/>
          <w:lang w:val="en-US" w:eastAsia="zh-CN"/>
        </w:rPr>
        <w:t>整合为若干个教学专题</w:t>
      </w:r>
      <w:r>
        <w:rPr>
          <w:rFonts w:hint="eastAsia" w:asciiTheme="minorAscii" w:hAnsiTheme="minorAscii"/>
          <w:sz w:val="24"/>
          <w:lang w:val="en-US" w:eastAsia="zh-CN"/>
        </w:rPr>
        <w:t>，</w:t>
      </w:r>
      <w:r>
        <w:rPr>
          <w:rFonts w:hint="default" w:asciiTheme="minorAscii" w:hAnsiTheme="minorAscii" w:eastAsiaTheme="minorEastAsia"/>
          <w:sz w:val="24"/>
          <w:lang w:val="en-US" w:eastAsia="zh-CN"/>
        </w:rPr>
        <w:t>以专题形式进行教学。教材的编排是按照从低级到高级的顺序呈现人类社会发展历程的</w:t>
      </w:r>
      <w:r>
        <w:rPr>
          <w:rFonts w:hint="eastAsia" w:asciiTheme="minorAscii" w:hAnsiTheme="minorAscii"/>
          <w:sz w:val="24"/>
          <w:lang w:val="en-US" w:eastAsia="zh-CN"/>
        </w:rPr>
        <w:t>。</w:t>
      </w:r>
      <w:r>
        <w:rPr>
          <w:rFonts w:hint="default" w:asciiTheme="minorAscii" w:hAnsiTheme="minorAscii" w:eastAsiaTheme="minorEastAsia"/>
          <w:sz w:val="24"/>
          <w:lang w:val="en-US" w:eastAsia="zh-CN"/>
        </w:rPr>
        <w:t>然而</w:t>
      </w:r>
      <w:r>
        <w:rPr>
          <w:rFonts w:hint="eastAsia" w:asciiTheme="minorAscii" w:hAnsiTheme="minorAscii"/>
          <w:sz w:val="24"/>
          <w:lang w:val="en-US" w:eastAsia="zh-CN"/>
        </w:rPr>
        <w:t>，</w:t>
      </w:r>
      <w:r>
        <w:rPr>
          <w:rFonts w:hint="default" w:asciiTheme="minorAscii" w:hAnsiTheme="minorAscii" w:eastAsiaTheme="minorEastAsia"/>
          <w:sz w:val="24"/>
          <w:lang w:val="en-US" w:eastAsia="zh-CN"/>
        </w:rPr>
        <w:t>从教学 实际操作看</w:t>
      </w:r>
      <w:r>
        <w:rPr>
          <w:rFonts w:hint="eastAsia" w:asciiTheme="minorAscii" w:hAnsiTheme="minorAscii"/>
          <w:sz w:val="24"/>
          <w:lang w:val="en-US" w:eastAsia="zh-CN"/>
        </w:rPr>
        <w:t>，</w:t>
      </w:r>
      <w:r>
        <w:rPr>
          <w:rFonts w:hint="default" w:asciiTheme="minorAscii" w:hAnsiTheme="minorAscii" w:eastAsiaTheme="minorEastAsia"/>
          <w:sz w:val="24"/>
          <w:lang w:val="en-US" w:eastAsia="zh-CN"/>
        </w:rPr>
        <w:t xml:space="preserve">更适合把整课作为一个整体设计教学，打破课、节的界，这有利于 学生更加全面、系统地掌握教材知识 。 </w:t>
      </w:r>
    </w:p>
    <w:p>
      <w:pPr>
        <w:ind w:firstLine="720" w:firstLineChars="300"/>
        <w:rPr>
          <w:rFonts w:hint="default" w:asciiTheme="minorAscii" w:hAnsiTheme="minorAscii" w:eastAsiaTheme="minorEastAsia"/>
          <w:sz w:val="24"/>
          <w:lang w:val="en-US" w:eastAsia="zh-CN"/>
        </w:rPr>
      </w:pPr>
      <w:r>
        <w:rPr>
          <w:rFonts w:hint="default" w:asciiTheme="minorAscii" w:hAnsiTheme="minorAscii" w:eastAsiaTheme="minorEastAsia"/>
          <w:sz w:val="24"/>
          <w:lang w:val="en-US" w:eastAsia="zh-CN"/>
        </w:rPr>
        <w:t>根据校历第十周的上半周将进行期中考试，命越范围是必修1十必修2两本教材，因此，开学第一个月需完成必修一前两单元的教学，前两单元的内容着眼于人类社会的发展历程，立足于中国特色社会主义的伟大实现，明确中国特色社会是科学社会主义理论逻辑与中国社会发展历史逻辑的辩证统一。教学过程中的配套练习要及时完成并讲解高频易错点，每周两久的政治早早读要明确任务并通过抽背.默写的方式予以检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WU1NTk1ZjM3NGZmNTBlMTdlMzIxYmQwNWRlOWMifQ=="/>
  </w:docVars>
  <w:rsids>
    <w:rsidRoot w:val="0796226D"/>
    <w:rsid w:val="07962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2022-09-26T02:16:00Z</dcterms:created>
  <dc:creator>zephyr</dc:creator>
  <cp:lastModifiedBy>zephyr</cp:lastModifiedBy>
  <dcterms:modified xsi:type="dcterms:W3CDTF">2022-09-26T02:42:50Z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8D54A0C1AA4A42CD89859A5624726699</vt:lpwstr>
  </property>
</Properties>
</file>