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“离子反应”评课</w:t>
      </w:r>
    </w:p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陈元庆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上午高一化学备课组</w:t>
      </w:r>
      <w:r>
        <w:rPr>
          <w:rFonts w:hint="eastAsia"/>
        </w:rPr>
        <w:t>进行集体教研活动，</w:t>
      </w:r>
      <w:r>
        <w:rPr>
          <w:rFonts w:hint="eastAsia"/>
          <w:lang w:val="en-US" w:eastAsia="zh-CN"/>
        </w:rPr>
        <w:t>王金玲</w:t>
      </w:r>
      <w:r>
        <w:rPr>
          <w:rFonts w:hint="eastAsia"/>
        </w:rPr>
        <w:t>老师进行了公开课展示，开课主题为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离子反应（第2课时）”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王老师首先通过思考与交流创设情境，展示本节课的学习任务，由此出发引导学生学习重点学习了“离子方程式的正误判断”、“离子共存”、“离子检验与推断”3个知识点。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整节课学习目标比较明确合理，知识结构比较完整，任务驱动与问题解决比较合理，过程比较流畅，学生对概念的掌握比较到位。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学生课堂学习与练习过程实在。比如“离子方程式的正误判断”教学，学生先书写化学方程式，再判断正误，再变式训练，再小结，再反馈。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采用“流程图”指导学生答题，切合高考新政趋势。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教师多媒体辅助教学比较成功，板书自然生成，双色笔使用自然，示范引领效果好。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适当添加学生板练内容，争取暴露问题并针对性解决。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jNjNhM2UxNTYyZGQzNGVjYTVhMmQzNjRiYmIzMGI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27034459"/>
    <w:rsid w:val="5ECF5F36"/>
    <w:rsid w:val="5F070A57"/>
    <w:rsid w:val="6F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351</Characters>
  <Lines>3</Lines>
  <Paragraphs>1</Paragraphs>
  <TotalTime>12</TotalTime>
  <ScaleCrop>false</ScaleCrop>
  <LinksUpToDate>false</LinksUpToDate>
  <CharactersWithSpaces>351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zxhxcyq</cp:lastModifiedBy>
  <dcterms:modified xsi:type="dcterms:W3CDTF">2022-09-19T07:52:47Z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331F7E0BB98F422997DD7A4E5EFFD402</vt:lpwstr>
  </property>
</Properties>
</file>