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5A2CE" w14:textId="3C98ED9E" w:rsidR="00C60EA3" w:rsidRPr="001872CA" w:rsidRDefault="00DD2BE2" w:rsidP="002631BC">
      <w:pPr>
        <w:spacing w:line="276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秦淮</w:t>
      </w:r>
      <w:r w:rsidR="00C60EA3">
        <w:rPr>
          <w:rFonts w:ascii="宋体" w:hAnsi="宋体" w:hint="eastAsia"/>
          <w:b/>
          <w:bCs/>
          <w:sz w:val="28"/>
          <w:szCs w:val="28"/>
        </w:rPr>
        <w:t>中学</w:t>
      </w:r>
    </w:p>
    <w:p w14:paraId="5C03A781" w14:textId="4B91FD85" w:rsidR="00C60EA3" w:rsidRPr="008C334B" w:rsidRDefault="00C60EA3" w:rsidP="002631BC">
      <w:pPr>
        <w:spacing w:line="276" w:lineRule="auto"/>
        <w:rPr>
          <w:rFonts w:ascii="楷体" w:eastAsia="楷体" w:hAnsi="楷体"/>
          <w:b/>
          <w:bCs/>
          <w:sz w:val="28"/>
          <w:szCs w:val="28"/>
        </w:rPr>
      </w:pPr>
      <w:r w:rsidRPr="001872CA">
        <w:rPr>
          <w:rFonts w:ascii="宋体" w:hAnsi="宋体" w:cs="黑体"/>
          <w:b/>
          <w:bCs/>
          <w:kern w:val="24"/>
          <w:sz w:val="24"/>
        </w:rPr>
        <w:t>1</w:t>
      </w:r>
      <w:r w:rsidR="00197A7F">
        <w:rPr>
          <w:rFonts w:ascii="宋体" w:hAnsi="宋体" w:cs="黑体" w:hint="eastAsia"/>
          <w:b/>
          <w:bCs/>
          <w:kern w:val="24"/>
          <w:sz w:val="24"/>
        </w:rPr>
        <w:t>、</w:t>
      </w:r>
      <w:r w:rsidRPr="001872CA">
        <w:rPr>
          <w:rFonts w:ascii="宋体" w:hAnsi="宋体" w:cs="黑体" w:hint="eastAsia"/>
          <w:b/>
          <w:bCs/>
          <w:kern w:val="24"/>
          <w:sz w:val="24"/>
        </w:rPr>
        <w:t>均分差对比分析</w:t>
      </w:r>
    </w:p>
    <w:tbl>
      <w:tblPr>
        <w:tblStyle w:val="1"/>
        <w:tblW w:w="5045" w:type="pct"/>
        <w:tblLook w:val="04A0" w:firstRow="1" w:lastRow="0" w:firstColumn="1" w:lastColumn="0" w:noHBand="0" w:noVBand="1"/>
      </w:tblPr>
      <w:tblGrid>
        <w:gridCol w:w="1128"/>
        <w:gridCol w:w="1949"/>
        <w:gridCol w:w="2021"/>
        <w:gridCol w:w="1540"/>
        <w:gridCol w:w="1733"/>
      </w:tblGrid>
      <w:tr w:rsidR="00C60EA3" w:rsidRPr="001872CA" w14:paraId="102E98BB" w14:textId="77777777" w:rsidTr="00BA6782">
        <w:tc>
          <w:tcPr>
            <w:tcW w:w="674" w:type="pct"/>
          </w:tcPr>
          <w:p w14:paraId="133DE4A5" w14:textId="77777777" w:rsidR="00C60EA3" w:rsidRPr="001872CA" w:rsidRDefault="00C60EA3" w:rsidP="002631BC">
            <w:pPr>
              <w:spacing w:line="276" w:lineRule="auto"/>
              <w:rPr>
                <w:rFonts w:ascii="等线" w:eastAsia="等线" w:hAnsi="等线"/>
                <w:b/>
                <w:bCs/>
                <w:sz w:val="24"/>
                <w:szCs w:val="28"/>
              </w:rPr>
            </w:pPr>
          </w:p>
        </w:tc>
        <w:tc>
          <w:tcPr>
            <w:tcW w:w="1164" w:type="pct"/>
          </w:tcPr>
          <w:p w14:paraId="48794D2E" w14:textId="77777777" w:rsidR="00C60EA3" w:rsidRPr="001872CA" w:rsidRDefault="00C60EA3" w:rsidP="002631BC">
            <w:pPr>
              <w:spacing w:line="276" w:lineRule="auto"/>
              <w:jc w:val="center"/>
              <w:rPr>
                <w:rFonts w:ascii="等线" w:eastAsia="等线" w:hAnsi="等线"/>
                <w:b/>
                <w:bCs/>
                <w:sz w:val="24"/>
                <w:szCs w:val="28"/>
              </w:rPr>
            </w:pPr>
            <w:r w:rsidRPr="001872CA">
              <w:rPr>
                <w:rFonts w:ascii="等线" w:eastAsia="等线" w:hAnsi="等线" w:hint="eastAsia"/>
                <w:b/>
                <w:bCs/>
                <w:sz w:val="24"/>
                <w:szCs w:val="28"/>
              </w:rPr>
              <w:t>总分（等级分）</w:t>
            </w:r>
          </w:p>
        </w:tc>
        <w:tc>
          <w:tcPr>
            <w:tcW w:w="1207" w:type="pct"/>
          </w:tcPr>
          <w:p w14:paraId="7092C33C" w14:textId="77777777" w:rsidR="00C60EA3" w:rsidRPr="001872CA" w:rsidRDefault="00C60EA3" w:rsidP="002631BC">
            <w:pPr>
              <w:spacing w:line="276" w:lineRule="auto"/>
              <w:jc w:val="center"/>
              <w:rPr>
                <w:rFonts w:ascii="等线" w:eastAsia="等线" w:hAnsi="等线"/>
                <w:b/>
                <w:bCs/>
                <w:sz w:val="24"/>
                <w:szCs w:val="28"/>
              </w:rPr>
            </w:pPr>
            <w:r w:rsidRPr="001872CA">
              <w:rPr>
                <w:rFonts w:ascii="等线" w:eastAsia="等线" w:hAnsi="等线" w:hint="eastAsia"/>
                <w:b/>
                <w:bCs/>
                <w:sz w:val="24"/>
                <w:szCs w:val="28"/>
              </w:rPr>
              <w:t>总分（原始分）</w:t>
            </w:r>
          </w:p>
        </w:tc>
        <w:tc>
          <w:tcPr>
            <w:tcW w:w="920" w:type="pct"/>
          </w:tcPr>
          <w:p w14:paraId="4958D9B8" w14:textId="77777777" w:rsidR="00C60EA3" w:rsidRPr="001872CA" w:rsidRDefault="00C60EA3" w:rsidP="002631BC">
            <w:pPr>
              <w:spacing w:line="276" w:lineRule="auto"/>
              <w:jc w:val="center"/>
              <w:rPr>
                <w:rFonts w:ascii="等线" w:eastAsia="等线" w:hAnsi="等线"/>
                <w:b/>
                <w:bCs/>
                <w:sz w:val="24"/>
                <w:szCs w:val="28"/>
              </w:rPr>
            </w:pPr>
            <w:r w:rsidRPr="001872CA">
              <w:rPr>
                <w:rFonts w:ascii="等线" w:eastAsia="等线" w:hAnsi="等线" w:hint="eastAsia"/>
                <w:b/>
                <w:bCs/>
                <w:sz w:val="24"/>
                <w:szCs w:val="28"/>
              </w:rPr>
              <w:t>客观分</w:t>
            </w:r>
          </w:p>
        </w:tc>
        <w:tc>
          <w:tcPr>
            <w:tcW w:w="1035" w:type="pct"/>
          </w:tcPr>
          <w:p w14:paraId="70A54AAC" w14:textId="77777777" w:rsidR="00C60EA3" w:rsidRPr="001872CA" w:rsidRDefault="00C60EA3" w:rsidP="002631BC">
            <w:pPr>
              <w:spacing w:line="276" w:lineRule="auto"/>
              <w:jc w:val="center"/>
              <w:rPr>
                <w:rFonts w:ascii="等线" w:eastAsia="等线" w:hAnsi="等线"/>
                <w:b/>
                <w:bCs/>
                <w:sz w:val="24"/>
                <w:szCs w:val="28"/>
              </w:rPr>
            </w:pPr>
            <w:r w:rsidRPr="001872CA">
              <w:rPr>
                <w:rFonts w:ascii="等线" w:eastAsia="等线" w:hAnsi="等线" w:hint="eastAsia"/>
                <w:b/>
                <w:bCs/>
                <w:sz w:val="24"/>
                <w:szCs w:val="28"/>
              </w:rPr>
              <w:t>主观分</w:t>
            </w:r>
          </w:p>
        </w:tc>
      </w:tr>
      <w:tr w:rsidR="00C60EA3" w:rsidRPr="001872CA" w14:paraId="35693D57" w14:textId="77777777" w:rsidTr="00BA6782">
        <w:tc>
          <w:tcPr>
            <w:tcW w:w="674" w:type="pct"/>
          </w:tcPr>
          <w:p w14:paraId="66A5F54E" w14:textId="77777777" w:rsidR="00C60EA3" w:rsidRPr="001872CA" w:rsidRDefault="00C60EA3" w:rsidP="002631BC">
            <w:pPr>
              <w:spacing w:line="276" w:lineRule="auto"/>
              <w:rPr>
                <w:rFonts w:ascii="等线" w:eastAsia="等线" w:hAnsi="等线"/>
                <w:b/>
                <w:bCs/>
                <w:sz w:val="24"/>
                <w:szCs w:val="28"/>
              </w:rPr>
            </w:pPr>
            <w:r w:rsidRPr="001872CA">
              <w:rPr>
                <w:rFonts w:ascii="等线" w:eastAsia="等线" w:hAnsi="等线" w:hint="eastAsia"/>
                <w:b/>
                <w:bCs/>
                <w:sz w:val="24"/>
                <w:szCs w:val="28"/>
              </w:rPr>
              <w:t>南京市</w:t>
            </w:r>
          </w:p>
        </w:tc>
        <w:tc>
          <w:tcPr>
            <w:tcW w:w="1164" w:type="pct"/>
          </w:tcPr>
          <w:p w14:paraId="07C09418" w14:textId="3A094C09" w:rsidR="00C60EA3" w:rsidRPr="001872CA" w:rsidRDefault="00BA6782" w:rsidP="002631BC">
            <w:pPr>
              <w:spacing w:line="276" w:lineRule="auto"/>
              <w:jc w:val="center"/>
              <w:rPr>
                <w:rFonts w:ascii="等线" w:eastAsia="等线" w:hAnsi="等线"/>
                <w:b/>
                <w:bCs/>
                <w:sz w:val="24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4"/>
                <w:szCs w:val="28"/>
              </w:rPr>
              <w:t>7</w:t>
            </w:r>
            <w:r>
              <w:rPr>
                <w:rFonts w:ascii="等线" w:eastAsia="等线" w:hAnsi="等线"/>
                <w:b/>
                <w:bCs/>
                <w:sz w:val="24"/>
                <w:szCs w:val="28"/>
              </w:rPr>
              <w:t>0.50</w:t>
            </w:r>
          </w:p>
        </w:tc>
        <w:tc>
          <w:tcPr>
            <w:tcW w:w="1207" w:type="pct"/>
          </w:tcPr>
          <w:p w14:paraId="01FE1FA2" w14:textId="2FF53E60" w:rsidR="00C60EA3" w:rsidRPr="001872CA" w:rsidRDefault="00BA6782" w:rsidP="002631BC">
            <w:pPr>
              <w:spacing w:line="276" w:lineRule="auto"/>
              <w:jc w:val="center"/>
              <w:rPr>
                <w:rFonts w:ascii="等线" w:eastAsia="等线" w:hAnsi="等线"/>
                <w:b/>
                <w:bCs/>
                <w:sz w:val="24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4"/>
                <w:szCs w:val="28"/>
              </w:rPr>
              <w:t>4</w:t>
            </w:r>
            <w:r>
              <w:rPr>
                <w:rFonts w:ascii="等线" w:eastAsia="等线" w:hAnsi="等线"/>
                <w:b/>
                <w:bCs/>
                <w:sz w:val="24"/>
                <w:szCs w:val="28"/>
              </w:rPr>
              <w:t>7.40</w:t>
            </w:r>
          </w:p>
        </w:tc>
        <w:tc>
          <w:tcPr>
            <w:tcW w:w="920" w:type="pct"/>
          </w:tcPr>
          <w:p w14:paraId="0D104533" w14:textId="3812BE74" w:rsidR="00C60EA3" w:rsidRPr="001872CA" w:rsidRDefault="00BA6782" w:rsidP="002631BC">
            <w:pPr>
              <w:spacing w:line="276" w:lineRule="auto"/>
              <w:jc w:val="center"/>
              <w:rPr>
                <w:rFonts w:ascii="等线" w:eastAsia="等线" w:hAnsi="等线"/>
                <w:b/>
                <w:bCs/>
                <w:sz w:val="24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4"/>
                <w:szCs w:val="28"/>
              </w:rPr>
              <w:t>2</w:t>
            </w:r>
            <w:r>
              <w:rPr>
                <w:rFonts w:ascii="等线" w:eastAsia="等线" w:hAnsi="等线"/>
                <w:b/>
                <w:bCs/>
                <w:sz w:val="24"/>
                <w:szCs w:val="28"/>
              </w:rPr>
              <w:t>6.82</w:t>
            </w:r>
          </w:p>
        </w:tc>
        <w:tc>
          <w:tcPr>
            <w:tcW w:w="1035" w:type="pct"/>
          </w:tcPr>
          <w:p w14:paraId="443B639C" w14:textId="78EDE491" w:rsidR="00C60EA3" w:rsidRPr="001872CA" w:rsidRDefault="00BA6782" w:rsidP="002631BC">
            <w:pPr>
              <w:spacing w:line="276" w:lineRule="auto"/>
              <w:jc w:val="center"/>
              <w:rPr>
                <w:rFonts w:ascii="等线" w:eastAsia="等线" w:hAnsi="等线"/>
                <w:b/>
                <w:bCs/>
                <w:sz w:val="24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4"/>
                <w:szCs w:val="28"/>
              </w:rPr>
              <w:t>2</w:t>
            </w:r>
            <w:r>
              <w:rPr>
                <w:rFonts w:ascii="等线" w:eastAsia="等线" w:hAnsi="等线"/>
                <w:b/>
                <w:bCs/>
                <w:sz w:val="24"/>
                <w:szCs w:val="28"/>
              </w:rPr>
              <w:t>0.58</w:t>
            </w:r>
          </w:p>
        </w:tc>
      </w:tr>
      <w:tr w:rsidR="00C60EA3" w:rsidRPr="001872CA" w14:paraId="0134C91E" w14:textId="77777777" w:rsidTr="00BA6782">
        <w:tc>
          <w:tcPr>
            <w:tcW w:w="674" w:type="pct"/>
          </w:tcPr>
          <w:p w14:paraId="21630FD2" w14:textId="77777777" w:rsidR="00C60EA3" w:rsidRPr="001872CA" w:rsidRDefault="00C60EA3" w:rsidP="002631BC">
            <w:pPr>
              <w:spacing w:line="276" w:lineRule="auto"/>
              <w:rPr>
                <w:rFonts w:ascii="等线" w:eastAsia="等线" w:hAnsi="等线"/>
                <w:b/>
                <w:bCs/>
                <w:sz w:val="24"/>
                <w:szCs w:val="28"/>
              </w:rPr>
            </w:pPr>
            <w:r w:rsidRPr="001872CA">
              <w:rPr>
                <w:rFonts w:ascii="等线" w:eastAsia="等线" w:hAnsi="等线" w:hint="eastAsia"/>
                <w:b/>
                <w:bCs/>
                <w:sz w:val="24"/>
                <w:szCs w:val="28"/>
              </w:rPr>
              <w:t>本校</w:t>
            </w:r>
          </w:p>
        </w:tc>
        <w:tc>
          <w:tcPr>
            <w:tcW w:w="1164" w:type="pct"/>
          </w:tcPr>
          <w:p w14:paraId="70629D43" w14:textId="214209DC" w:rsidR="00C60EA3" w:rsidRPr="001872CA" w:rsidRDefault="00DD2BE2" w:rsidP="002631BC">
            <w:pPr>
              <w:spacing w:line="276" w:lineRule="auto"/>
              <w:jc w:val="center"/>
              <w:rPr>
                <w:rFonts w:ascii="等线" w:eastAsia="等线" w:hAnsi="等线"/>
                <w:b/>
                <w:bCs/>
                <w:sz w:val="24"/>
                <w:szCs w:val="28"/>
              </w:rPr>
            </w:pPr>
            <w:r w:rsidRPr="00510A7A">
              <w:rPr>
                <w:rFonts w:ascii="等线" w:eastAsia="等线" w:hAnsi="等线" w:hint="eastAsia"/>
                <w:b/>
                <w:bCs/>
                <w:sz w:val="24"/>
                <w:szCs w:val="28"/>
              </w:rPr>
              <w:t>64.70</w:t>
            </w:r>
          </w:p>
        </w:tc>
        <w:tc>
          <w:tcPr>
            <w:tcW w:w="1207" w:type="pct"/>
          </w:tcPr>
          <w:p w14:paraId="12381977" w14:textId="7D810F6A" w:rsidR="00C60EA3" w:rsidRPr="001872CA" w:rsidRDefault="00510A7A" w:rsidP="002631BC">
            <w:pPr>
              <w:spacing w:line="276" w:lineRule="auto"/>
              <w:jc w:val="center"/>
              <w:rPr>
                <w:rFonts w:ascii="等线" w:eastAsia="等线" w:hAnsi="等线"/>
                <w:b/>
                <w:bCs/>
                <w:sz w:val="24"/>
                <w:szCs w:val="28"/>
              </w:rPr>
            </w:pPr>
            <w:r w:rsidRPr="00510A7A">
              <w:rPr>
                <w:rFonts w:ascii="等线" w:eastAsia="等线" w:hAnsi="等线" w:hint="eastAsia"/>
                <w:b/>
                <w:bCs/>
                <w:sz w:val="24"/>
                <w:szCs w:val="28"/>
              </w:rPr>
              <w:t>42.14</w:t>
            </w:r>
          </w:p>
        </w:tc>
        <w:tc>
          <w:tcPr>
            <w:tcW w:w="920" w:type="pct"/>
          </w:tcPr>
          <w:p w14:paraId="0D35A31B" w14:textId="5B39552F" w:rsidR="00C60EA3" w:rsidRPr="001872CA" w:rsidRDefault="00510A7A" w:rsidP="002631BC">
            <w:pPr>
              <w:spacing w:line="276" w:lineRule="auto"/>
              <w:jc w:val="center"/>
              <w:rPr>
                <w:rFonts w:ascii="等线" w:eastAsia="等线" w:hAnsi="等线"/>
                <w:b/>
                <w:bCs/>
                <w:sz w:val="24"/>
                <w:szCs w:val="28"/>
              </w:rPr>
            </w:pPr>
            <w:r w:rsidRPr="00510A7A">
              <w:rPr>
                <w:rFonts w:ascii="等线" w:eastAsia="等线" w:hAnsi="等线" w:hint="eastAsia"/>
                <w:b/>
                <w:bCs/>
                <w:sz w:val="24"/>
                <w:szCs w:val="28"/>
              </w:rPr>
              <w:t>24.81</w:t>
            </w:r>
          </w:p>
        </w:tc>
        <w:tc>
          <w:tcPr>
            <w:tcW w:w="1035" w:type="pct"/>
          </w:tcPr>
          <w:p w14:paraId="5DBEF11D" w14:textId="4185D9B2" w:rsidR="00C60EA3" w:rsidRPr="001872CA" w:rsidRDefault="00510A7A" w:rsidP="002631BC">
            <w:pPr>
              <w:spacing w:line="276" w:lineRule="auto"/>
              <w:jc w:val="center"/>
              <w:rPr>
                <w:rFonts w:ascii="等线" w:eastAsia="等线" w:hAnsi="等线"/>
                <w:b/>
                <w:bCs/>
                <w:sz w:val="24"/>
                <w:szCs w:val="28"/>
              </w:rPr>
            </w:pPr>
            <w:r w:rsidRPr="00510A7A">
              <w:rPr>
                <w:rFonts w:ascii="等线" w:eastAsia="等线" w:hAnsi="等线" w:hint="eastAsia"/>
                <w:b/>
                <w:bCs/>
                <w:sz w:val="24"/>
                <w:szCs w:val="28"/>
              </w:rPr>
              <w:t>17.33</w:t>
            </w:r>
          </w:p>
        </w:tc>
      </w:tr>
      <w:tr w:rsidR="00C60EA3" w:rsidRPr="001872CA" w14:paraId="0B82FB78" w14:textId="77777777" w:rsidTr="00BA6782">
        <w:tc>
          <w:tcPr>
            <w:tcW w:w="674" w:type="pct"/>
          </w:tcPr>
          <w:p w14:paraId="611446BC" w14:textId="77777777" w:rsidR="00C60EA3" w:rsidRPr="001872CA" w:rsidRDefault="00C60EA3" w:rsidP="002631BC">
            <w:pPr>
              <w:spacing w:line="276" w:lineRule="auto"/>
              <w:rPr>
                <w:rFonts w:ascii="等线" w:eastAsia="等线" w:hAnsi="等线"/>
                <w:b/>
                <w:bCs/>
                <w:sz w:val="24"/>
                <w:szCs w:val="28"/>
              </w:rPr>
            </w:pPr>
            <w:r w:rsidRPr="001872CA">
              <w:rPr>
                <w:rFonts w:ascii="等线" w:eastAsia="等线" w:hAnsi="等线" w:hint="eastAsia"/>
                <w:b/>
                <w:bCs/>
                <w:color w:val="FF0000"/>
                <w:sz w:val="24"/>
                <w:szCs w:val="28"/>
              </w:rPr>
              <w:t>均分差</w:t>
            </w:r>
          </w:p>
        </w:tc>
        <w:tc>
          <w:tcPr>
            <w:tcW w:w="1164" w:type="pct"/>
          </w:tcPr>
          <w:p w14:paraId="61EA7509" w14:textId="4D0DE929" w:rsidR="00C60EA3" w:rsidRPr="001872CA" w:rsidRDefault="00C742B0" w:rsidP="002631BC">
            <w:pPr>
              <w:spacing w:line="276" w:lineRule="auto"/>
              <w:jc w:val="center"/>
              <w:rPr>
                <w:rFonts w:ascii="等线" w:eastAsia="等线" w:hAnsi="等线"/>
                <w:b/>
                <w:bCs/>
                <w:color w:val="FF0000"/>
                <w:sz w:val="24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color w:val="FF0000"/>
                <w:sz w:val="24"/>
                <w:szCs w:val="28"/>
              </w:rPr>
              <w:t>5.80</w:t>
            </w:r>
          </w:p>
        </w:tc>
        <w:tc>
          <w:tcPr>
            <w:tcW w:w="1207" w:type="pct"/>
          </w:tcPr>
          <w:p w14:paraId="7A98BE4C" w14:textId="6F59CAEF" w:rsidR="00C60EA3" w:rsidRPr="001872CA" w:rsidRDefault="00C742B0" w:rsidP="002631BC">
            <w:pPr>
              <w:spacing w:line="276" w:lineRule="auto"/>
              <w:jc w:val="center"/>
              <w:rPr>
                <w:rFonts w:ascii="等线" w:eastAsia="等线" w:hAnsi="等线"/>
                <w:b/>
                <w:bCs/>
                <w:color w:val="FF0000"/>
                <w:sz w:val="24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color w:val="FF0000"/>
                <w:sz w:val="24"/>
                <w:szCs w:val="28"/>
              </w:rPr>
              <w:t>5.26</w:t>
            </w:r>
          </w:p>
        </w:tc>
        <w:tc>
          <w:tcPr>
            <w:tcW w:w="920" w:type="pct"/>
          </w:tcPr>
          <w:p w14:paraId="50C95641" w14:textId="6998BCBC" w:rsidR="00C60EA3" w:rsidRPr="001872CA" w:rsidRDefault="00C742B0" w:rsidP="002631BC">
            <w:pPr>
              <w:spacing w:line="276" w:lineRule="auto"/>
              <w:jc w:val="center"/>
              <w:rPr>
                <w:rFonts w:ascii="等线" w:eastAsia="等线" w:hAnsi="等线"/>
                <w:b/>
                <w:bCs/>
                <w:color w:val="FF0000"/>
                <w:sz w:val="24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color w:val="FF0000"/>
                <w:sz w:val="24"/>
                <w:szCs w:val="28"/>
              </w:rPr>
              <w:t>2.01</w:t>
            </w:r>
          </w:p>
        </w:tc>
        <w:tc>
          <w:tcPr>
            <w:tcW w:w="1035" w:type="pct"/>
          </w:tcPr>
          <w:p w14:paraId="56FEE423" w14:textId="4DF5FDC2" w:rsidR="00C60EA3" w:rsidRPr="001872CA" w:rsidRDefault="00C742B0" w:rsidP="002631BC">
            <w:pPr>
              <w:spacing w:line="276" w:lineRule="auto"/>
              <w:jc w:val="center"/>
              <w:rPr>
                <w:rFonts w:ascii="等线" w:eastAsia="等线" w:hAnsi="等线"/>
                <w:b/>
                <w:bCs/>
                <w:color w:val="FF0000"/>
                <w:sz w:val="24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color w:val="FF0000"/>
                <w:sz w:val="24"/>
                <w:szCs w:val="28"/>
              </w:rPr>
              <w:t>3.25</w:t>
            </w:r>
          </w:p>
        </w:tc>
      </w:tr>
    </w:tbl>
    <w:p w14:paraId="3AF5DB86" w14:textId="18196E6A" w:rsidR="00C60EA3" w:rsidRPr="001872CA" w:rsidRDefault="00C60EA3" w:rsidP="002631BC">
      <w:pPr>
        <w:spacing w:line="276" w:lineRule="auto"/>
        <w:jc w:val="left"/>
        <w:rPr>
          <w:rFonts w:ascii="宋体" w:hAnsi="宋体" w:cs="黑体"/>
          <w:b/>
          <w:bCs/>
          <w:kern w:val="24"/>
          <w:sz w:val="24"/>
        </w:rPr>
      </w:pPr>
      <w:r w:rsidRPr="001872CA">
        <w:rPr>
          <w:rFonts w:ascii="宋体" w:hAnsi="宋体" w:cs="黑体"/>
          <w:b/>
          <w:bCs/>
          <w:color w:val="000000"/>
          <w:kern w:val="24"/>
          <w:sz w:val="24"/>
        </w:rPr>
        <w:t>2</w:t>
      </w:r>
      <w:r w:rsidR="00197A7F">
        <w:rPr>
          <w:rFonts w:ascii="宋体" w:hAnsi="宋体" w:cs="黑体" w:hint="eastAsia"/>
          <w:b/>
          <w:bCs/>
          <w:color w:val="000000"/>
          <w:kern w:val="24"/>
          <w:sz w:val="24"/>
        </w:rPr>
        <w:t>、</w:t>
      </w:r>
      <w:r w:rsidRPr="001872CA">
        <w:rPr>
          <w:rFonts w:ascii="宋体" w:hAnsi="宋体" w:cs="黑体" w:hint="eastAsia"/>
          <w:b/>
          <w:bCs/>
          <w:kern w:val="24"/>
          <w:sz w:val="24"/>
        </w:rPr>
        <w:t>小题得分对比分析（略高于市均分标黄）</w:t>
      </w:r>
    </w:p>
    <w:tbl>
      <w:tblPr>
        <w:tblpPr w:leftFromText="180" w:rightFromText="180" w:vertAnchor="text" w:horzAnchor="margin" w:tblpXSpec="center" w:tblpY="218"/>
        <w:tblW w:w="5000" w:type="pct"/>
        <w:tblLook w:val="04A0" w:firstRow="1" w:lastRow="0" w:firstColumn="1" w:lastColumn="0" w:noHBand="0" w:noVBand="1"/>
      </w:tblPr>
      <w:tblGrid>
        <w:gridCol w:w="676"/>
        <w:gridCol w:w="953"/>
        <w:gridCol w:w="953"/>
        <w:gridCol w:w="953"/>
        <w:gridCol w:w="953"/>
        <w:gridCol w:w="952"/>
        <w:gridCol w:w="952"/>
        <w:gridCol w:w="952"/>
        <w:gridCol w:w="952"/>
      </w:tblGrid>
      <w:tr w:rsidR="003E0B21" w:rsidRPr="001872CA" w14:paraId="6406EA4A" w14:textId="77777777" w:rsidTr="00E658A4">
        <w:trPr>
          <w:trHeight w:val="491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6E9D" w14:textId="77777777" w:rsidR="00C60EA3" w:rsidRPr="001872CA" w:rsidRDefault="00C60EA3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1872CA">
              <w:rPr>
                <w:rFonts w:ascii="黑体" w:eastAsia="黑体" w:hAnsi="黑体" w:cs="Arial" w:hint="eastAsia"/>
                <w:kern w:val="0"/>
                <w:szCs w:val="21"/>
              </w:rPr>
              <w:t>题号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22BA" w14:textId="77777777" w:rsidR="00C60EA3" w:rsidRPr="001872CA" w:rsidRDefault="00C60EA3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1872CA">
              <w:rPr>
                <w:rFonts w:ascii="黑体" w:eastAsia="黑体" w:hAnsi="黑体" w:cs="Arial" w:hint="eastAsia"/>
                <w:kern w:val="0"/>
                <w:szCs w:val="21"/>
              </w:rPr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FB10" w14:textId="77777777" w:rsidR="00C60EA3" w:rsidRPr="001872CA" w:rsidRDefault="00C60EA3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1872CA">
              <w:rPr>
                <w:rFonts w:ascii="黑体" w:eastAsia="黑体" w:hAnsi="黑体" w:cs="Arial" w:hint="eastAsia"/>
                <w:kern w:val="0"/>
                <w:szCs w:val="21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3ED9" w14:textId="77777777" w:rsidR="00C60EA3" w:rsidRPr="001872CA" w:rsidRDefault="00C60EA3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1872CA">
              <w:rPr>
                <w:rFonts w:ascii="黑体" w:eastAsia="黑体" w:hAnsi="黑体" w:cs="Arial" w:hint="eastAsia"/>
                <w:kern w:val="0"/>
                <w:szCs w:val="21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E0DA" w14:textId="77777777" w:rsidR="00C60EA3" w:rsidRPr="001872CA" w:rsidRDefault="00C60EA3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1872CA">
              <w:rPr>
                <w:rFonts w:ascii="黑体" w:eastAsia="黑体" w:hAnsi="黑体" w:cs="Arial" w:hint="eastAsia"/>
                <w:kern w:val="0"/>
                <w:szCs w:val="21"/>
              </w:rPr>
              <w:t>4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E9C2" w14:textId="77777777" w:rsidR="00C60EA3" w:rsidRPr="001872CA" w:rsidRDefault="00C60EA3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1872CA">
              <w:rPr>
                <w:rFonts w:ascii="黑体" w:eastAsia="黑体" w:hAnsi="黑体" w:cs="Arial" w:hint="eastAsia"/>
                <w:kern w:val="0"/>
                <w:szCs w:val="21"/>
              </w:rPr>
              <w:t>5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73CC" w14:textId="77777777" w:rsidR="00C60EA3" w:rsidRPr="001872CA" w:rsidRDefault="00C60EA3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1872CA">
              <w:rPr>
                <w:rFonts w:ascii="黑体" w:eastAsia="黑体" w:hAnsi="黑体" w:cs="Arial" w:hint="eastAsia"/>
                <w:kern w:val="0"/>
                <w:szCs w:val="21"/>
              </w:rPr>
              <w:t>6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150D" w14:textId="77777777" w:rsidR="00C60EA3" w:rsidRPr="001872CA" w:rsidRDefault="00C60EA3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1872CA">
              <w:rPr>
                <w:rFonts w:ascii="黑体" w:eastAsia="黑体" w:hAnsi="黑体" w:cs="Arial" w:hint="eastAsia"/>
                <w:kern w:val="0"/>
                <w:szCs w:val="21"/>
              </w:rPr>
              <w:t>7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798D" w14:textId="77777777" w:rsidR="00C60EA3" w:rsidRPr="001872CA" w:rsidRDefault="00C60EA3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1872CA">
              <w:rPr>
                <w:rFonts w:ascii="黑体" w:eastAsia="黑体" w:hAnsi="黑体" w:cs="Arial" w:hint="eastAsia"/>
                <w:kern w:val="0"/>
                <w:szCs w:val="21"/>
              </w:rPr>
              <w:t>8</w:t>
            </w:r>
          </w:p>
        </w:tc>
      </w:tr>
      <w:tr w:rsidR="003E0B21" w:rsidRPr="001872CA" w14:paraId="28692BEE" w14:textId="77777777" w:rsidTr="00E658A4">
        <w:trPr>
          <w:trHeight w:val="491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1170" w14:textId="77777777" w:rsidR="00BA6782" w:rsidRPr="001872CA" w:rsidRDefault="00BA6782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1872CA">
              <w:rPr>
                <w:rFonts w:ascii="黑体" w:eastAsia="黑体" w:hAnsi="黑体" w:cs="Arial" w:hint="eastAsia"/>
                <w:kern w:val="0"/>
                <w:szCs w:val="21"/>
              </w:rPr>
              <w:t>全市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4FFDB" w14:textId="43F5F125" w:rsidR="00BA6782" w:rsidRPr="00BA6782" w:rsidRDefault="00BA6782" w:rsidP="002631BC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A6782">
              <w:rPr>
                <w:rFonts w:hint="eastAsia"/>
                <w:b/>
                <w:bCs/>
                <w:sz w:val="24"/>
              </w:rPr>
              <w:t>0.68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84C4C" w14:textId="4D30FF3E" w:rsidR="00BA6782" w:rsidRPr="00BA6782" w:rsidRDefault="00BA6782" w:rsidP="002631BC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A6782">
              <w:rPr>
                <w:rFonts w:hint="eastAsia"/>
                <w:b/>
                <w:bCs/>
                <w:sz w:val="24"/>
              </w:rPr>
              <w:t>0.50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3F45A" w14:textId="6BBCCF74" w:rsidR="00BA6782" w:rsidRPr="00BA6782" w:rsidRDefault="00BA6782" w:rsidP="002631BC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highlight w:val="yellow"/>
              </w:rPr>
            </w:pPr>
            <w:r w:rsidRPr="00BA6782">
              <w:rPr>
                <w:rFonts w:hint="eastAsia"/>
                <w:b/>
                <w:bCs/>
                <w:sz w:val="24"/>
              </w:rPr>
              <w:t>0.51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1D406" w14:textId="456F7E7D" w:rsidR="00BA6782" w:rsidRPr="00BA6782" w:rsidRDefault="00BA6782" w:rsidP="002631BC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A6782">
              <w:rPr>
                <w:rFonts w:hint="eastAsia"/>
                <w:b/>
                <w:bCs/>
                <w:sz w:val="24"/>
              </w:rPr>
              <w:t>0.80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FADEB" w14:textId="61546A3C" w:rsidR="00BA6782" w:rsidRPr="00BA6782" w:rsidRDefault="00BA6782" w:rsidP="002631BC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A6782">
              <w:rPr>
                <w:rFonts w:hint="eastAsia"/>
                <w:b/>
                <w:bCs/>
                <w:sz w:val="24"/>
              </w:rPr>
              <w:t>0.77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FCBA4" w14:textId="7E7C5E0E" w:rsidR="00BA6782" w:rsidRPr="00BA6782" w:rsidRDefault="00BA6782" w:rsidP="002631BC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A6782">
              <w:rPr>
                <w:rFonts w:hint="eastAsia"/>
                <w:b/>
                <w:bCs/>
                <w:sz w:val="24"/>
              </w:rPr>
              <w:t>0.94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4200E" w14:textId="04312C43" w:rsidR="00BA6782" w:rsidRPr="00BA6782" w:rsidRDefault="00BA6782" w:rsidP="002631BC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highlight w:val="yellow"/>
              </w:rPr>
            </w:pPr>
            <w:r w:rsidRPr="00BA6782">
              <w:rPr>
                <w:rFonts w:hint="eastAsia"/>
                <w:b/>
                <w:bCs/>
                <w:sz w:val="24"/>
              </w:rPr>
              <w:t>0.60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E8BE2" w14:textId="6D7BAC7A" w:rsidR="00BA6782" w:rsidRPr="00BA6782" w:rsidRDefault="00BA6782" w:rsidP="002631BC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A6782">
              <w:rPr>
                <w:rFonts w:hint="eastAsia"/>
                <w:b/>
                <w:bCs/>
                <w:sz w:val="24"/>
              </w:rPr>
              <w:t>0.96</w:t>
            </w:r>
          </w:p>
        </w:tc>
      </w:tr>
      <w:tr w:rsidR="003E0B21" w:rsidRPr="001872CA" w14:paraId="3DC34EB0" w14:textId="77777777" w:rsidTr="00843589">
        <w:trPr>
          <w:trHeight w:val="491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003B" w14:textId="77777777" w:rsidR="00510A7A" w:rsidRPr="001872CA" w:rsidRDefault="00510A7A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color w:val="FF0000"/>
                <w:kern w:val="0"/>
                <w:szCs w:val="21"/>
              </w:rPr>
            </w:pPr>
            <w:r w:rsidRPr="001872CA">
              <w:rPr>
                <w:rFonts w:ascii="黑体" w:eastAsia="黑体" w:hAnsi="黑体" w:cs="Arial" w:hint="eastAsia"/>
                <w:color w:val="FF0000"/>
                <w:kern w:val="0"/>
                <w:szCs w:val="21"/>
              </w:rPr>
              <w:t>本校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0CF2C" w14:textId="7E7D3D70" w:rsidR="00510A7A" w:rsidRPr="00510A7A" w:rsidRDefault="00510A7A" w:rsidP="002631BC">
            <w:pPr>
              <w:widowControl/>
              <w:spacing w:line="276" w:lineRule="auto"/>
              <w:jc w:val="center"/>
              <w:rPr>
                <w:b/>
                <w:bCs/>
                <w:sz w:val="24"/>
              </w:rPr>
            </w:pPr>
            <w:r w:rsidRPr="00510A7A">
              <w:rPr>
                <w:rFonts w:hint="eastAsia"/>
                <w:b/>
                <w:bCs/>
                <w:sz w:val="24"/>
              </w:rPr>
              <w:t>0.50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88881" w14:textId="25AAEC32" w:rsidR="00510A7A" w:rsidRPr="00510A7A" w:rsidRDefault="00510A7A" w:rsidP="002631BC">
            <w:pPr>
              <w:widowControl/>
              <w:spacing w:line="276" w:lineRule="auto"/>
              <w:jc w:val="center"/>
              <w:rPr>
                <w:b/>
                <w:bCs/>
                <w:sz w:val="24"/>
              </w:rPr>
            </w:pPr>
            <w:r w:rsidRPr="00510A7A">
              <w:rPr>
                <w:rFonts w:hint="eastAsia"/>
                <w:b/>
                <w:bCs/>
                <w:sz w:val="24"/>
              </w:rPr>
              <w:t>0.43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97536" w14:textId="4DD93D12" w:rsidR="00510A7A" w:rsidRPr="00510A7A" w:rsidRDefault="00510A7A" w:rsidP="002631BC">
            <w:pPr>
              <w:widowControl/>
              <w:spacing w:line="276" w:lineRule="auto"/>
              <w:jc w:val="center"/>
              <w:rPr>
                <w:b/>
                <w:bCs/>
                <w:sz w:val="24"/>
              </w:rPr>
            </w:pPr>
            <w:r w:rsidRPr="00510A7A">
              <w:rPr>
                <w:rFonts w:hint="eastAsia"/>
                <w:b/>
                <w:bCs/>
                <w:sz w:val="24"/>
              </w:rPr>
              <w:t>0.41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262E1" w14:textId="1B7E4F91" w:rsidR="00510A7A" w:rsidRPr="00510A7A" w:rsidRDefault="00510A7A" w:rsidP="002631BC">
            <w:pPr>
              <w:widowControl/>
              <w:spacing w:line="276" w:lineRule="auto"/>
              <w:jc w:val="center"/>
              <w:rPr>
                <w:b/>
                <w:bCs/>
                <w:sz w:val="24"/>
              </w:rPr>
            </w:pPr>
            <w:r w:rsidRPr="00510A7A">
              <w:rPr>
                <w:rFonts w:hint="eastAsia"/>
                <w:b/>
                <w:bCs/>
                <w:sz w:val="24"/>
              </w:rPr>
              <w:t>0.69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7F615" w14:textId="191E02AC" w:rsidR="00510A7A" w:rsidRPr="00510A7A" w:rsidRDefault="00510A7A" w:rsidP="002631BC">
            <w:pPr>
              <w:widowControl/>
              <w:spacing w:line="276" w:lineRule="auto"/>
              <w:jc w:val="center"/>
              <w:rPr>
                <w:b/>
                <w:bCs/>
                <w:sz w:val="24"/>
              </w:rPr>
            </w:pPr>
            <w:r w:rsidRPr="00510A7A">
              <w:rPr>
                <w:rFonts w:hint="eastAsia"/>
                <w:b/>
                <w:bCs/>
                <w:sz w:val="24"/>
              </w:rPr>
              <w:t>0.74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83AC8" w14:textId="2D53A425" w:rsidR="00510A7A" w:rsidRPr="00510A7A" w:rsidRDefault="00510A7A" w:rsidP="002631BC">
            <w:pPr>
              <w:widowControl/>
              <w:spacing w:line="276" w:lineRule="auto"/>
              <w:jc w:val="center"/>
              <w:rPr>
                <w:b/>
                <w:bCs/>
                <w:sz w:val="24"/>
              </w:rPr>
            </w:pPr>
            <w:r w:rsidRPr="00510A7A">
              <w:rPr>
                <w:rFonts w:hint="eastAsia"/>
                <w:b/>
                <w:bCs/>
                <w:sz w:val="24"/>
              </w:rPr>
              <w:t>0.82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3BDA4" w14:textId="374FD9AC" w:rsidR="00510A7A" w:rsidRPr="00510A7A" w:rsidRDefault="00510A7A" w:rsidP="002631BC">
            <w:pPr>
              <w:widowControl/>
              <w:spacing w:line="276" w:lineRule="auto"/>
              <w:jc w:val="center"/>
              <w:rPr>
                <w:b/>
                <w:bCs/>
                <w:sz w:val="24"/>
              </w:rPr>
            </w:pPr>
            <w:r w:rsidRPr="00510A7A">
              <w:rPr>
                <w:rFonts w:hint="eastAsia"/>
                <w:b/>
                <w:bCs/>
                <w:sz w:val="24"/>
              </w:rPr>
              <w:t>0.43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F12DB" w14:textId="1B7B2D28" w:rsidR="00510A7A" w:rsidRPr="00510A7A" w:rsidRDefault="00510A7A" w:rsidP="002631BC">
            <w:pPr>
              <w:widowControl/>
              <w:spacing w:line="276" w:lineRule="auto"/>
              <w:jc w:val="center"/>
              <w:rPr>
                <w:b/>
                <w:bCs/>
                <w:sz w:val="24"/>
              </w:rPr>
            </w:pPr>
            <w:r w:rsidRPr="00510A7A">
              <w:rPr>
                <w:rFonts w:hint="eastAsia"/>
                <w:b/>
                <w:bCs/>
                <w:sz w:val="24"/>
              </w:rPr>
              <w:t>0.77</w:t>
            </w:r>
          </w:p>
        </w:tc>
      </w:tr>
      <w:tr w:rsidR="003E0B21" w:rsidRPr="001872CA" w14:paraId="3FEF8DF5" w14:textId="77777777" w:rsidTr="00E658A4">
        <w:trPr>
          <w:trHeight w:val="491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8032" w14:textId="77777777" w:rsidR="00510A7A" w:rsidRPr="001872CA" w:rsidRDefault="00510A7A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1872CA">
              <w:rPr>
                <w:rFonts w:ascii="黑体" w:eastAsia="黑体" w:hAnsi="黑体" w:cs="Arial" w:hint="eastAsia"/>
                <w:kern w:val="0"/>
                <w:szCs w:val="21"/>
              </w:rPr>
              <w:t>题号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B1DE" w14:textId="77777777" w:rsidR="00510A7A" w:rsidRPr="001872CA" w:rsidRDefault="00510A7A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1872CA">
              <w:rPr>
                <w:rFonts w:ascii="黑体" w:eastAsia="黑体" w:hAnsi="黑体" w:cs="Arial"/>
                <w:kern w:val="0"/>
                <w:szCs w:val="21"/>
              </w:rPr>
              <w:t>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51DD" w14:textId="77777777" w:rsidR="00510A7A" w:rsidRPr="003B1AC4" w:rsidRDefault="00510A7A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Cs w:val="21"/>
                <w:highlight w:val="yellow"/>
              </w:rPr>
            </w:pPr>
            <w:r w:rsidRPr="003B1AC4">
              <w:rPr>
                <w:rFonts w:ascii="黑体" w:eastAsia="黑体" w:hAnsi="黑体" w:cs="Arial"/>
                <w:kern w:val="0"/>
                <w:szCs w:val="21"/>
                <w:highlight w:val="yellow"/>
              </w:rPr>
              <w:t>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5851" w14:textId="77777777" w:rsidR="00510A7A" w:rsidRPr="001872CA" w:rsidRDefault="00510A7A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1872CA">
              <w:rPr>
                <w:rFonts w:ascii="黑体" w:eastAsia="黑体" w:hAnsi="黑体" w:cs="Arial"/>
                <w:kern w:val="0"/>
                <w:szCs w:val="21"/>
              </w:rPr>
              <w:t>11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C46A" w14:textId="77777777" w:rsidR="00510A7A" w:rsidRPr="001872CA" w:rsidRDefault="00510A7A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1872CA">
              <w:rPr>
                <w:rFonts w:ascii="黑体" w:eastAsia="黑体" w:hAnsi="黑体" w:cs="Arial"/>
                <w:kern w:val="0"/>
                <w:szCs w:val="21"/>
              </w:rPr>
              <w:t>12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D7B3" w14:textId="77777777" w:rsidR="00510A7A" w:rsidRPr="003B1AC4" w:rsidRDefault="00510A7A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Cs w:val="21"/>
                <w:highlight w:val="yellow"/>
              </w:rPr>
            </w:pPr>
            <w:r w:rsidRPr="003B1AC4">
              <w:rPr>
                <w:rFonts w:ascii="黑体" w:eastAsia="黑体" w:hAnsi="黑体" w:cs="Arial"/>
                <w:kern w:val="0"/>
                <w:szCs w:val="21"/>
                <w:highlight w:val="yellow"/>
              </w:rPr>
              <w:t>13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A28E" w14:textId="77777777" w:rsidR="00510A7A" w:rsidRPr="001872CA" w:rsidRDefault="00510A7A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1872CA">
              <w:rPr>
                <w:rFonts w:ascii="黑体" w:eastAsia="黑体" w:hAnsi="黑体" w:cs="Arial"/>
                <w:kern w:val="0"/>
                <w:szCs w:val="21"/>
              </w:rPr>
              <w:t>14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E1BA" w14:textId="77777777" w:rsidR="00510A7A" w:rsidRPr="001872CA" w:rsidRDefault="00510A7A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1872CA">
              <w:rPr>
                <w:rFonts w:ascii="黑体" w:eastAsia="黑体" w:hAnsi="黑体" w:cs="Arial"/>
                <w:kern w:val="0"/>
                <w:szCs w:val="21"/>
              </w:rPr>
              <w:t>15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62A0" w14:textId="77777777" w:rsidR="00510A7A" w:rsidRPr="001872CA" w:rsidRDefault="00510A7A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1872CA">
              <w:rPr>
                <w:rFonts w:ascii="黑体" w:eastAsia="黑体" w:hAnsi="黑体" w:cs="Arial"/>
                <w:kern w:val="0"/>
                <w:szCs w:val="21"/>
              </w:rPr>
              <w:t>16</w:t>
            </w:r>
          </w:p>
        </w:tc>
      </w:tr>
      <w:tr w:rsidR="003E0B21" w:rsidRPr="001872CA" w14:paraId="613DE8B7" w14:textId="77777777" w:rsidTr="00E658A4">
        <w:trPr>
          <w:trHeight w:val="491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D754" w14:textId="77777777" w:rsidR="00510A7A" w:rsidRPr="001872CA" w:rsidRDefault="00510A7A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1872CA">
              <w:rPr>
                <w:rFonts w:ascii="黑体" w:eastAsia="黑体" w:hAnsi="黑体" w:cs="Arial" w:hint="eastAsia"/>
                <w:kern w:val="0"/>
                <w:szCs w:val="21"/>
              </w:rPr>
              <w:t>全市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29DDD" w14:textId="744D5DB6" w:rsidR="00510A7A" w:rsidRPr="00E658A4" w:rsidRDefault="00510A7A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 w:rsidRPr="00E658A4">
              <w:rPr>
                <w:rFonts w:hint="eastAsia"/>
                <w:b/>
                <w:bCs/>
                <w:sz w:val="24"/>
              </w:rPr>
              <w:t>0.61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EF3CA" w14:textId="5710F3BF" w:rsidR="00510A7A" w:rsidRPr="003B1AC4" w:rsidRDefault="00510A7A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 w:val="24"/>
                <w:highlight w:val="yellow"/>
              </w:rPr>
            </w:pPr>
            <w:r w:rsidRPr="003B1AC4">
              <w:rPr>
                <w:rFonts w:hint="eastAsia"/>
                <w:b/>
                <w:bCs/>
                <w:sz w:val="24"/>
                <w:highlight w:val="yellow"/>
              </w:rPr>
              <w:t>1.73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B5152" w14:textId="4063BE21" w:rsidR="00510A7A" w:rsidRPr="00E658A4" w:rsidRDefault="00510A7A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 w:val="24"/>
                <w:highlight w:val="yellow"/>
              </w:rPr>
            </w:pPr>
            <w:r w:rsidRPr="00E658A4">
              <w:rPr>
                <w:rFonts w:hint="eastAsia"/>
                <w:b/>
                <w:bCs/>
                <w:sz w:val="24"/>
              </w:rPr>
              <w:t>1.55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B6E76" w14:textId="4D81C65D" w:rsidR="00510A7A" w:rsidRPr="00E658A4" w:rsidRDefault="00510A7A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 w:val="24"/>
                <w:highlight w:val="yellow"/>
              </w:rPr>
            </w:pPr>
            <w:r w:rsidRPr="00E658A4">
              <w:rPr>
                <w:rFonts w:hint="eastAsia"/>
                <w:b/>
                <w:bCs/>
                <w:sz w:val="24"/>
              </w:rPr>
              <w:t>1.61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97D22" w14:textId="06A3B77A" w:rsidR="00510A7A" w:rsidRPr="003B1AC4" w:rsidRDefault="00510A7A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 w:val="24"/>
                <w:highlight w:val="yellow"/>
              </w:rPr>
            </w:pPr>
            <w:r w:rsidRPr="003B1AC4">
              <w:rPr>
                <w:rFonts w:hint="eastAsia"/>
                <w:b/>
                <w:bCs/>
                <w:sz w:val="24"/>
                <w:highlight w:val="yellow"/>
              </w:rPr>
              <w:t>1.57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25A25" w14:textId="51C2870E" w:rsidR="00510A7A" w:rsidRPr="00E658A4" w:rsidRDefault="00510A7A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 w:rsidRPr="00E658A4">
              <w:rPr>
                <w:rFonts w:hint="eastAsia"/>
                <w:b/>
                <w:bCs/>
                <w:sz w:val="24"/>
              </w:rPr>
              <w:t>1.58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8FA49" w14:textId="2EC405B8" w:rsidR="00510A7A" w:rsidRPr="00E658A4" w:rsidRDefault="00510A7A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 w:rsidRPr="00E658A4">
              <w:rPr>
                <w:rFonts w:hint="eastAsia"/>
                <w:b/>
                <w:bCs/>
                <w:sz w:val="24"/>
              </w:rPr>
              <w:t>1.84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688E1" w14:textId="311C3152" w:rsidR="00510A7A" w:rsidRPr="00E658A4" w:rsidRDefault="00510A7A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 w:val="24"/>
                <w:highlight w:val="yellow"/>
              </w:rPr>
            </w:pPr>
            <w:r w:rsidRPr="00E658A4">
              <w:rPr>
                <w:rFonts w:hint="eastAsia"/>
                <w:b/>
                <w:bCs/>
                <w:sz w:val="24"/>
              </w:rPr>
              <w:t>1.91</w:t>
            </w:r>
          </w:p>
        </w:tc>
      </w:tr>
      <w:tr w:rsidR="003E0B21" w:rsidRPr="00510A7A" w14:paraId="12EB5B7E" w14:textId="77777777" w:rsidTr="006B2ADB">
        <w:trPr>
          <w:trHeight w:val="491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B18A" w14:textId="77777777" w:rsidR="00510A7A" w:rsidRPr="001872CA" w:rsidRDefault="00510A7A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color w:val="FF0000"/>
                <w:kern w:val="0"/>
                <w:szCs w:val="21"/>
              </w:rPr>
            </w:pPr>
            <w:r w:rsidRPr="001872CA">
              <w:rPr>
                <w:rFonts w:ascii="黑体" w:eastAsia="黑体" w:hAnsi="黑体" w:cs="Arial" w:hint="eastAsia"/>
                <w:color w:val="FF0000"/>
                <w:kern w:val="0"/>
                <w:szCs w:val="21"/>
              </w:rPr>
              <w:t>本校</w:t>
            </w:r>
          </w:p>
        </w:tc>
        <w:tc>
          <w:tcPr>
            <w:tcW w:w="5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48B4AE" w14:textId="25A3C685" w:rsidR="00510A7A" w:rsidRPr="00510A7A" w:rsidRDefault="00510A7A" w:rsidP="002631BC">
            <w:pPr>
              <w:widowControl/>
              <w:spacing w:line="276" w:lineRule="auto"/>
              <w:jc w:val="center"/>
              <w:rPr>
                <w:b/>
                <w:bCs/>
                <w:sz w:val="24"/>
              </w:rPr>
            </w:pPr>
            <w:r w:rsidRPr="00510A7A">
              <w:rPr>
                <w:rFonts w:hint="eastAsia"/>
                <w:b/>
                <w:bCs/>
                <w:sz w:val="24"/>
              </w:rPr>
              <w:t>0.44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483DDE" w14:textId="089DA0FC" w:rsidR="00510A7A" w:rsidRPr="003B1AC4" w:rsidRDefault="00510A7A" w:rsidP="002631BC">
            <w:pPr>
              <w:widowControl/>
              <w:spacing w:line="276" w:lineRule="auto"/>
              <w:jc w:val="center"/>
              <w:rPr>
                <w:b/>
                <w:bCs/>
                <w:sz w:val="24"/>
                <w:highlight w:val="yellow"/>
              </w:rPr>
            </w:pPr>
            <w:r w:rsidRPr="003B1AC4">
              <w:rPr>
                <w:rFonts w:hint="eastAsia"/>
                <w:b/>
                <w:bCs/>
                <w:sz w:val="24"/>
                <w:highlight w:val="yellow"/>
              </w:rPr>
              <w:t>1.76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7A5280" w14:textId="33861788" w:rsidR="00510A7A" w:rsidRPr="00510A7A" w:rsidRDefault="00510A7A" w:rsidP="002631BC">
            <w:pPr>
              <w:widowControl/>
              <w:spacing w:line="276" w:lineRule="auto"/>
              <w:jc w:val="center"/>
              <w:rPr>
                <w:b/>
                <w:bCs/>
                <w:sz w:val="24"/>
              </w:rPr>
            </w:pPr>
            <w:r w:rsidRPr="00510A7A">
              <w:rPr>
                <w:rFonts w:hint="eastAsia"/>
                <w:b/>
                <w:bCs/>
                <w:sz w:val="24"/>
              </w:rPr>
              <w:t>1.43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BBE511" w14:textId="5D8DB4B4" w:rsidR="00510A7A" w:rsidRPr="00510A7A" w:rsidRDefault="00510A7A" w:rsidP="002631BC">
            <w:pPr>
              <w:widowControl/>
              <w:spacing w:line="276" w:lineRule="auto"/>
              <w:jc w:val="center"/>
              <w:rPr>
                <w:b/>
                <w:bCs/>
                <w:sz w:val="24"/>
              </w:rPr>
            </w:pPr>
            <w:r w:rsidRPr="00510A7A">
              <w:rPr>
                <w:rFonts w:hint="eastAsia"/>
                <w:b/>
                <w:bCs/>
                <w:sz w:val="24"/>
              </w:rPr>
              <w:t>1.55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4FC505" w14:textId="7331DA0E" w:rsidR="00510A7A" w:rsidRPr="003B1AC4" w:rsidRDefault="00510A7A" w:rsidP="002631BC">
            <w:pPr>
              <w:widowControl/>
              <w:spacing w:line="276" w:lineRule="auto"/>
              <w:jc w:val="center"/>
              <w:rPr>
                <w:b/>
                <w:bCs/>
                <w:sz w:val="24"/>
                <w:highlight w:val="yellow"/>
              </w:rPr>
            </w:pPr>
            <w:r w:rsidRPr="003B1AC4">
              <w:rPr>
                <w:rFonts w:hint="eastAsia"/>
                <w:b/>
                <w:bCs/>
                <w:sz w:val="24"/>
                <w:highlight w:val="yellow"/>
              </w:rPr>
              <w:t>1.63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4636CA" w14:textId="26749FE2" w:rsidR="00510A7A" w:rsidRPr="00510A7A" w:rsidRDefault="00510A7A" w:rsidP="002631BC">
            <w:pPr>
              <w:widowControl/>
              <w:spacing w:line="276" w:lineRule="auto"/>
              <w:jc w:val="center"/>
              <w:rPr>
                <w:b/>
                <w:bCs/>
                <w:sz w:val="24"/>
              </w:rPr>
            </w:pPr>
            <w:r w:rsidRPr="00510A7A">
              <w:rPr>
                <w:rFonts w:hint="eastAsia"/>
                <w:b/>
                <w:bCs/>
                <w:sz w:val="24"/>
              </w:rPr>
              <w:t>1.49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B0EBD5" w14:textId="7D2579BF" w:rsidR="00510A7A" w:rsidRPr="00510A7A" w:rsidRDefault="00510A7A" w:rsidP="002631BC">
            <w:pPr>
              <w:widowControl/>
              <w:spacing w:line="276" w:lineRule="auto"/>
              <w:jc w:val="center"/>
              <w:rPr>
                <w:b/>
                <w:bCs/>
                <w:sz w:val="24"/>
              </w:rPr>
            </w:pPr>
            <w:r w:rsidRPr="00510A7A">
              <w:rPr>
                <w:rFonts w:hint="eastAsia"/>
                <w:b/>
                <w:bCs/>
                <w:sz w:val="24"/>
              </w:rPr>
              <w:t>1.78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53F503" w14:textId="1F3CE3A1" w:rsidR="00510A7A" w:rsidRPr="00510A7A" w:rsidRDefault="00510A7A" w:rsidP="002631BC">
            <w:pPr>
              <w:widowControl/>
              <w:spacing w:line="276" w:lineRule="auto"/>
              <w:jc w:val="center"/>
              <w:rPr>
                <w:b/>
                <w:bCs/>
                <w:sz w:val="24"/>
              </w:rPr>
            </w:pPr>
            <w:r w:rsidRPr="00510A7A">
              <w:rPr>
                <w:rFonts w:hint="eastAsia"/>
                <w:b/>
                <w:bCs/>
                <w:sz w:val="24"/>
              </w:rPr>
              <w:t>1.87</w:t>
            </w:r>
          </w:p>
        </w:tc>
      </w:tr>
      <w:tr w:rsidR="003E0B21" w:rsidRPr="001872CA" w14:paraId="1F5DF0F0" w14:textId="77777777" w:rsidTr="00E658A4">
        <w:trPr>
          <w:trHeight w:val="491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BDB9" w14:textId="77777777" w:rsidR="00510A7A" w:rsidRPr="001872CA" w:rsidRDefault="00510A7A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1872CA">
              <w:rPr>
                <w:rFonts w:ascii="黑体" w:eastAsia="黑体" w:hAnsi="黑体" w:cs="Arial" w:hint="eastAsia"/>
                <w:kern w:val="0"/>
                <w:szCs w:val="21"/>
              </w:rPr>
              <w:t>题号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50F4" w14:textId="77777777" w:rsidR="00510A7A" w:rsidRPr="001872CA" w:rsidRDefault="00510A7A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1872CA">
              <w:rPr>
                <w:rFonts w:ascii="黑体" w:eastAsia="黑体" w:hAnsi="黑体" w:cs="Arial"/>
                <w:kern w:val="0"/>
                <w:szCs w:val="21"/>
              </w:rPr>
              <w:t>17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65F3" w14:textId="77777777" w:rsidR="00510A7A" w:rsidRPr="001872CA" w:rsidRDefault="00510A7A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Cs w:val="21"/>
                <w:highlight w:val="yellow"/>
              </w:rPr>
            </w:pPr>
            <w:r w:rsidRPr="001872CA">
              <w:rPr>
                <w:rFonts w:ascii="黑体" w:eastAsia="黑体" w:hAnsi="黑体" w:cs="Arial"/>
                <w:kern w:val="0"/>
                <w:szCs w:val="21"/>
              </w:rPr>
              <w:t>18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F5CA" w14:textId="77777777" w:rsidR="00510A7A" w:rsidRPr="001872CA" w:rsidRDefault="00510A7A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1872CA">
              <w:rPr>
                <w:rFonts w:ascii="黑体" w:eastAsia="黑体" w:hAnsi="黑体" w:cs="Arial"/>
                <w:kern w:val="0"/>
                <w:szCs w:val="21"/>
              </w:rPr>
              <w:t>19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3068" w14:textId="77777777" w:rsidR="00510A7A" w:rsidRPr="003B1AC4" w:rsidRDefault="00510A7A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Cs w:val="21"/>
                <w:highlight w:val="yellow"/>
              </w:rPr>
            </w:pPr>
            <w:r w:rsidRPr="003B1AC4">
              <w:rPr>
                <w:rFonts w:ascii="黑体" w:eastAsia="黑体" w:hAnsi="黑体" w:cs="Arial"/>
                <w:kern w:val="0"/>
                <w:szCs w:val="21"/>
                <w:highlight w:val="yellow"/>
              </w:rPr>
              <w:t>20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E085" w14:textId="77777777" w:rsidR="00510A7A" w:rsidRPr="001872CA" w:rsidRDefault="00510A7A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1872CA">
              <w:rPr>
                <w:rFonts w:ascii="黑体" w:eastAsia="黑体" w:hAnsi="黑体" w:cs="Arial"/>
                <w:kern w:val="0"/>
                <w:szCs w:val="21"/>
              </w:rPr>
              <w:t>21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26E2" w14:textId="77777777" w:rsidR="00510A7A" w:rsidRPr="001872CA" w:rsidRDefault="00510A7A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1872CA">
              <w:rPr>
                <w:rFonts w:ascii="黑体" w:eastAsia="黑体" w:hAnsi="黑体" w:cs="Arial"/>
                <w:kern w:val="0"/>
                <w:szCs w:val="21"/>
              </w:rPr>
              <w:t>22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7A66" w14:textId="77777777" w:rsidR="00510A7A" w:rsidRPr="001872CA" w:rsidRDefault="00510A7A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1872CA">
              <w:rPr>
                <w:rFonts w:ascii="黑体" w:eastAsia="黑体" w:hAnsi="黑体" w:cs="Arial"/>
                <w:kern w:val="0"/>
                <w:szCs w:val="21"/>
              </w:rPr>
              <w:t>23</w:t>
            </w:r>
            <w:r w:rsidRPr="001872CA">
              <w:rPr>
                <w:rFonts w:ascii="黑体" w:eastAsia="黑体" w:hAnsi="黑体" w:cs="Arial" w:hint="eastAsia"/>
                <w:kern w:val="0"/>
                <w:szCs w:val="21"/>
              </w:rPr>
              <w:t>（1）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9423" w14:textId="77777777" w:rsidR="00510A7A" w:rsidRPr="001872CA" w:rsidRDefault="00510A7A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1872CA">
              <w:rPr>
                <w:rFonts w:ascii="黑体" w:eastAsia="黑体" w:hAnsi="黑体" w:cs="Arial"/>
                <w:kern w:val="0"/>
                <w:szCs w:val="21"/>
              </w:rPr>
              <w:t>23</w:t>
            </w:r>
            <w:r w:rsidRPr="001872CA">
              <w:rPr>
                <w:rFonts w:ascii="黑体" w:eastAsia="黑体" w:hAnsi="黑体" w:cs="Arial" w:hint="eastAsia"/>
                <w:kern w:val="0"/>
                <w:szCs w:val="21"/>
              </w:rPr>
              <w:t>（</w:t>
            </w:r>
            <w:r w:rsidRPr="001872CA">
              <w:rPr>
                <w:rFonts w:ascii="黑体" w:eastAsia="黑体" w:hAnsi="黑体" w:cs="Arial"/>
                <w:kern w:val="0"/>
                <w:szCs w:val="21"/>
              </w:rPr>
              <w:t>2</w:t>
            </w:r>
            <w:r w:rsidRPr="001872CA">
              <w:rPr>
                <w:rFonts w:ascii="黑体" w:eastAsia="黑体" w:hAnsi="黑体" w:cs="Arial" w:hint="eastAsia"/>
                <w:kern w:val="0"/>
                <w:szCs w:val="21"/>
              </w:rPr>
              <w:t>）</w:t>
            </w:r>
          </w:p>
        </w:tc>
      </w:tr>
      <w:tr w:rsidR="003E0B21" w:rsidRPr="001872CA" w14:paraId="3A6BC9AC" w14:textId="77777777" w:rsidTr="005268E9">
        <w:trPr>
          <w:trHeight w:val="491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E214" w14:textId="77777777" w:rsidR="00510A7A" w:rsidRPr="001872CA" w:rsidRDefault="00510A7A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1872CA">
              <w:rPr>
                <w:rFonts w:ascii="黑体" w:eastAsia="黑体" w:hAnsi="黑体" w:cs="Arial" w:hint="eastAsia"/>
                <w:kern w:val="0"/>
                <w:szCs w:val="21"/>
              </w:rPr>
              <w:t>全市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E10A0" w14:textId="7CF05E6A" w:rsidR="00510A7A" w:rsidRPr="00E658A4" w:rsidRDefault="00510A7A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 w:rsidRPr="00E658A4">
              <w:rPr>
                <w:rFonts w:hint="eastAsia"/>
                <w:b/>
                <w:bCs/>
                <w:sz w:val="24"/>
              </w:rPr>
              <w:t>0.98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0B19A" w14:textId="2C6309FC" w:rsidR="00510A7A" w:rsidRPr="00E658A4" w:rsidRDefault="00510A7A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 w:val="24"/>
                <w:highlight w:val="yellow"/>
              </w:rPr>
            </w:pPr>
            <w:r w:rsidRPr="00E658A4">
              <w:rPr>
                <w:rFonts w:hint="eastAsia"/>
                <w:b/>
                <w:bCs/>
                <w:sz w:val="24"/>
              </w:rPr>
              <w:t>1.63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A34DE" w14:textId="6E82DD97" w:rsidR="00510A7A" w:rsidRPr="00E658A4" w:rsidRDefault="00510A7A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 w:val="24"/>
                <w:highlight w:val="yellow"/>
              </w:rPr>
            </w:pPr>
            <w:r w:rsidRPr="00E658A4">
              <w:rPr>
                <w:rFonts w:hint="eastAsia"/>
                <w:b/>
                <w:bCs/>
                <w:sz w:val="24"/>
              </w:rPr>
              <w:t>1.10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AECE9" w14:textId="2D7BC9EA" w:rsidR="00510A7A" w:rsidRPr="003B1AC4" w:rsidRDefault="00510A7A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 w:val="24"/>
                <w:highlight w:val="yellow"/>
              </w:rPr>
            </w:pPr>
            <w:r w:rsidRPr="003B1AC4">
              <w:rPr>
                <w:rFonts w:hint="eastAsia"/>
                <w:b/>
                <w:bCs/>
                <w:sz w:val="24"/>
                <w:highlight w:val="yellow"/>
              </w:rPr>
              <w:t>1.43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6C55" w14:textId="00FDEAC2" w:rsidR="00510A7A" w:rsidRPr="00E658A4" w:rsidRDefault="00510A7A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 w:rsidRPr="00E658A4">
              <w:rPr>
                <w:rFonts w:hint="eastAsia"/>
                <w:b/>
                <w:bCs/>
                <w:sz w:val="24"/>
              </w:rPr>
              <w:t>1.74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BA982" w14:textId="2823B24D" w:rsidR="00510A7A" w:rsidRPr="00E658A4" w:rsidRDefault="00510A7A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 w:rsidRPr="00E658A4">
              <w:rPr>
                <w:rFonts w:hint="eastAsia"/>
                <w:b/>
                <w:bCs/>
                <w:sz w:val="24"/>
              </w:rPr>
              <w:t>1.76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2B5A5" w14:textId="7C7BF2AF" w:rsidR="00510A7A" w:rsidRPr="00E658A4" w:rsidRDefault="00510A7A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 w:rsidRPr="00E658A4">
              <w:rPr>
                <w:rFonts w:hint="eastAsia"/>
                <w:b/>
                <w:bCs/>
                <w:sz w:val="24"/>
              </w:rPr>
              <w:t>3.08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F577A" w14:textId="3A1A308D" w:rsidR="00510A7A" w:rsidRPr="00E658A4" w:rsidRDefault="00510A7A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 w:rsidRPr="00E658A4">
              <w:rPr>
                <w:rFonts w:hint="eastAsia"/>
                <w:b/>
                <w:bCs/>
                <w:sz w:val="24"/>
              </w:rPr>
              <w:t>1.98</w:t>
            </w:r>
          </w:p>
        </w:tc>
      </w:tr>
      <w:tr w:rsidR="003E0B21" w:rsidRPr="001872CA" w14:paraId="4938E72E" w14:textId="77777777" w:rsidTr="00613CF4">
        <w:trPr>
          <w:trHeight w:val="491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A9F8" w14:textId="77777777" w:rsidR="0081386F" w:rsidRPr="001872CA" w:rsidRDefault="0081386F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color w:val="FF0000"/>
                <w:kern w:val="0"/>
                <w:szCs w:val="21"/>
              </w:rPr>
            </w:pPr>
            <w:r w:rsidRPr="001872CA">
              <w:rPr>
                <w:rFonts w:ascii="黑体" w:eastAsia="黑体" w:hAnsi="黑体" w:cs="Arial" w:hint="eastAsia"/>
                <w:color w:val="FF0000"/>
                <w:kern w:val="0"/>
                <w:szCs w:val="21"/>
              </w:rPr>
              <w:t>本校</w:t>
            </w:r>
          </w:p>
        </w:tc>
        <w:tc>
          <w:tcPr>
            <w:tcW w:w="5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996ACF" w14:textId="25BFA093" w:rsidR="0081386F" w:rsidRPr="001872CA" w:rsidRDefault="0081386F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color w:val="FF0000"/>
                <w:kern w:val="0"/>
                <w:szCs w:val="21"/>
              </w:rPr>
            </w:pPr>
            <w:r w:rsidRPr="00574DFC">
              <w:rPr>
                <w:rFonts w:hint="eastAsia"/>
              </w:rPr>
              <w:t>0.74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A34744" w14:textId="1C0020E8" w:rsidR="0081386F" w:rsidRPr="001872CA" w:rsidRDefault="0081386F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color w:val="FF0000"/>
                <w:kern w:val="0"/>
                <w:szCs w:val="21"/>
              </w:rPr>
            </w:pPr>
            <w:r w:rsidRPr="00574DFC">
              <w:rPr>
                <w:rFonts w:hint="eastAsia"/>
              </w:rPr>
              <w:t>1.5</w:t>
            </w:r>
            <w:r w:rsidR="003E0B21">
              <w:rPr>
                <w:rFonts w:hint="eastAsia"/>
              </w:rPr>
              <w:t>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F1BACC" w14:textId="3870F243" w:rsidR="0081386F" w:rsidRPr="001872CA" w:rsidRDefault="0081386F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color w:val="FF0000"/>
                <w:kern w:val="0"/>
                <w:szCs w:val="21"/>
                <w:highlight w:val="yellow"/>
              </w:rPr>
            </w:pPr>
            <w:r w:rsidRPr="00574DFC">
              <w:rPr>
                <w:rFonts w:hint="eastAsia"/>
              </w:rPr>
              <w:t>0.87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97D556" w14:textId="06219808" w:rsidR="0081386F" w:rsidRPr="003B1AC4" w:rsidRDefault="0081386F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color w:val="FF0000"/>
                <w:kern w:val="0"/>
                <w:szCs w:val="21"/>
                <w:highlight w:val="yellow"/>
              </w:rPr>
            </w:pPr>
            <w:r w:rsidRPr="003B1AC4">
              <w:rPr>
                <w:rFonts w:hint="eastAsia"/>
                <w:highlight w:val="yellow"/>
              </w:rPr>
              <w:t>1.5</w:t>
            </w:r>
            <w:r w:rsidR="003E0B21" w:rsidRPr="003B1AC4">
              <w:rPr>
                <w:rFonts w:hint="eastAsia"/>
                <w:highlight w:val="yellow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E02B0C" w14:textId="630747A8" w:rsidR="0081386F" w:rsidRPr="001872CA" w:rsidRDefault="0081386F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color w:val="FF0000"/>
                <w:kern w:val="0"/>
                <w:szCs w:val="21"/>
              </w:rPr>
            </w:pPr>
            <w:r w:rsidRPr="00574DFC">
              <w:rPr>
                <w:rFonts w:hint="eastAsia"/>
              </w:rPr>
              <w:t>1.7</w:t>
            </w:r>
            <w:r w:rsidR="003E0B21">
              <w:rPr>
                <w:rFonts w:hint="eastAsia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E026EE" w14:textId="3A492154" w:rsidR="0081386F" w:rsidRPr="001872CA" w:rsidRDefault="0081386F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color w:val="FF0000"/>
                <w:kern w:val="0"/>
                <w:szCs w:val="21"/>
              </w:rPr>
            </w:pPr>
            <w:r w:rsidRPr="00574DFC">
              <w:rPr>
                <w:rFonts w:hint="eastAsia"/>
              </w:rPr>
              <w:t>1.70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423B73" w14:textId="7BE72C97" w:rsidR="0081386F" w:rsidRPr="001872CA" w:rsidRDefault="0081386F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color w:val="FF0000"/>
                <w:kern w:val="0"/>
                <w:szCs w:val="21"/>
              </w:rPr>
            </w:pPr>
            <w:r w:rsidRPr="00574DFC">
              <w:rPr>
                <w:rFonts w:hint="eastAsia"/>
              </w:rPr>
              <w:t>2.3</w:t>
            </w:r>
            <w:r w:rsidR="003E0B21">
              <w:rPr>
                <w:rFonts w:hint="eastAsia"/>
              </w:rPr>
              <w:t>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EF6D17" w14:textId="737C8577" w:rsidR="0081386F" w:rsidRPr="001872CA" w:rsidRDefault="0081386F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color w:val="FF0000"/>
                <w:kern w:val="0"/>
                <w:szCs w:val="21"/>
              </w:rPr>
            </w:pPr>
            <w:r w:rsidRPr="00574DFC">
              <w:rPr>
                <w:rFonts w:hint="eastAsia"/>
              </w:rPr>
              <w:t>1.13</w:t>
            </w:r>
          </w:p>
        </w:tc>
      </w:tr>
      <w:tr w:rsidR="003E0B21" w:rsidRPr="001872CA" w14:paraId="5536EBFB" w14:textId="77777777" w:rsidTr="00E658A4">
        <w:trPr>
          <w:trHeight w:val="491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AD69" w14:textId="77777777" w:rsidR="0081386F" w:rsidRPr="001872CA" w:rsidRDefault="0081386F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1872CA">
              <w:rPr>
                <w:rFonts w:ascii="黑体" w:eastAsia="黑体" w:hAnsi="黑体" w:cs="Arial" w:hint="eastAsia"/>
                <w:kern w:val="0"/>
                <w:szCs w:val="21"/>
              </w:rPr>
              <w:t>题号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6146" w14:textId="77777777" w:rsidR="0081386F" w:rsidRPr="001872CA" w:rsidRDefault="0081386F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1872CA">
              <w:rPr>
                <w:rFonts w:ascii="黑体" w:eastAsia="黑体" w:hAnsi="黑体" w:cs="Arial"/>
                <w:kern w:val="0"/>
                <w:szCs w:val="21"/>
              </w:rPr>
              <w:t>23</w:t>
            </w:r>
            <w:r w:rsidRPr="001872CA">
              <w:rPr>
                <w:rFonts w:ascii="黑体" w:eastAsia="黑体" w:hAnsi="黑体" w:cs="Arial" w:hint="eastAsia"/>
                <w:kern w:val="0"/>
                <w:szCs w:val="21"/>
              </w:rPr>
              <w:t>（3）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82E3" w14:textId="77777777" w:rsidR="0081386F" w:rsidRPr="001872CA" w:rsidRDefault="0081386F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1872CA">
              <w:rPr>
                <w:rFonts w:ascii="黑体" w:eastAsia="黑体" w:hAnsi="黑体" w:cs="Arial"/>
                <w:kern w:val="0"/>
                <w:szCs w:val="21"/>
              </w:rPr>
              <w:t>24</w:t>
            </w:r>
            <w:r w:rsidRPr="001872CA">
              <w:rPr>
                <w:rFonts w:ascii="黑体" w:eastAsia="黑体" w:hAnsi="黑体" w:cs="Arial" w:hint="eastAsia"/>
                <w:kern w:val="0"/>
                <w:szCs w:val="21"/>
              </w:rPr>
              <w:t>（1）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0ABE" w14:textId="77777777" w:rsidR="0081386F" w:rsidRPr="001872CA" w:rsidRDefault="0081386F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1872CA">
              <w:rPr>
                <w:rFonts w:ascii="黑体" w:eastAsia="黑体" w:hAnsi="黑体" w:cs="Arial"/>
                <w:kern w:val="0"/>
                <w:szCs w:val="21"/>
              </w:rPr>
              <w:t>24</w:t>
            </w:r>
            <w:r w:rsidRPr="001872CA">
              <w:rPr>
                <w:rFonts w:ascii="黑体" w:eastAsia="黑体" w:hAnsi="黑体" w:cs="Arial" w:hint="eastAsia"/>
                <w:kern w:val="0"/>
                <w:szCs w:val="21"/>
              </w:rPr>
              <w:t>（2）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F16B" w14:textId="77777777" w:rsidR="0081386F" w:rsidRPr="001872CA" w:rsidRDefault="0081386F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1872CA">
              <w:rPr>
                <w:rFonts w:ascii="黑体" w:eastAsia="黑体" w:hAnsi="黑体" w:cs="Arial"/>
                <w:kern w:val="0"/>
                <w:szCs w:val="21"/>
              </w:rPr>
              <w:t>24</w:t>
            </w:r>
            <w:r w:rsidRPr="001872CA">
              <w:rPr>
                <w:rFonts w:ascii="黑体" w:eastAsia="黑体" w:hAnsi="黑体" w:cs="Arial" w:hint="eastAsia"/>
                <w:kern w:val="0"/>
                <w:szCs w:val="21"/>
              </w:rPr>
              <w:t>（3）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59E8" w14:textId="77777777" w:rsidR="0081386F" w:rsidRPr="001872CA" w:rsidRDefault="0081386F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1872CA">
              <w:rPr>
                <w:rFonts w:ascii="黑体" w:eastAsia="黑体" w:hAnsi="黑体" w:cs="Arial"/>
                <w:kern w:val="0"/>
                <w:szCs w:val="21"/>
              </w:rPr>
              <w:t>25</w:t>
            </w:r>
            <w:r w:rsidRPr="001872CA">
              <w:rPr>
                <w:rFonts w:ascii="黑体" w:eastAsia="黑体" w:hAnsi="黑体" w:cs="Arial" w:hint="eastAsia"/>
                <w:kern w:val="0"/>
                <w:szCs w:val="21"/>
              </w:rPr>
              <w:t>（1）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F06D" w14:textId="77777777" w:rsidR="0081386F" w:rsidRPr="001872CA" w:rsidRDefault="0081386F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1872CA">
              <w:rPr>
                <w:rFonts w:ascii="黑体" w:eastAsia="黑体" w:hAnsi="黑体" w:cs="Arial"/>
                <w:kern w:val="0"/>
                <w:szCs w:val="21"/>
              </w:rPr>
              <w:t>25</w:t>
            </w:r>
            <w:r w:rsidRPr="001872CA">
              <w:rPr>
                <w:rFonts w:ascii="黑体" w:eastAsia="黑体" w:hAnsi="黑体" w:cs="Arial" w:hint="eastAsia"/>
                <w:kern w:val="0"/>
                <w:szCs w:val="21"/>
              </w:rPr>
              <w:t>（2）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4296" w14:textId="77777777" w:rsidR="0081386F" w:rsidRPr="001872CA" w:rsidRDefault="0081386F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1872CA">
              <w:rPr>
                <w:rFonts w:ascii="黑体" w:eastAsia="黑体" w:hAnsi="黑体" w:cs="Arial"/>
                <w:kern w:val="0"/>
                <w:szCs w:val="21"/>
              </w:rPr>
              <w:t>25</w:t>
            </w:r>
            <w:r w:rsidRPr="001872CA">
              <w:rPr>
                <w:rFonts w:ascii="黑体" w:eastAsia="黑体" w:hAnsi="黑体" w:cs="Arial" w:hint="eastAsia"/>
                <w:kern w:val="0"/>
                <w:szCs w:val="21"/>
              </w:rPr>
              <w:t>（3）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6F26" w14:textId="77777777" w:rsidR="0081386F" w:rsidRPr="001872CA" w:rsidRDefault="0081386F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3E0B21" w:rsidRPr="001872CA" w14:paraId="7002EB27" w14:textId="77777777" w:rsidTr="00736330">
        <w:trPr>
          <w:trHeight w:val="491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DAAB" w14:textId="77777777" w:rsidR="0081386F" w:rsidRPr="001872CA" w:rsidRDefault="0081386F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 w:rsidRPr="001872CA">
              <w:rPr>
                <w:rFonts w:ascii="黑体" w:eastAsia="黑体" w:hAnsi="黑体" w:cs="Arial" w:hint="eastAsia"/>
                <w:kern w:val="0"/>
                <w:szCs w:val="21"/>
              </w:rPr>
              <w:t>全市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CADD5" w14:textId="73C8D00B" w:rsidR="0081386F" w:rsidRPr="00E658A4" w:rsidRDefault="0081386F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 w:val="24"/>
                <w:highlight w:val="yellow"/>
              </w:rPr>
            </w:pPr>
            <w:r w:rsidRPr="00E658A4">
              <w:rPr>
                <w:rFonts w:hint="eastAsia"/>
                <w:b/>
                <w:bCs/>
                <w:sz w:val="24"/>
              </w:rPr>
              <w:t>2.76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5AACE" w14:textId="79E23AEA" w:rsidR="0081386F" w:rsidRPr="00E658A4" w:rsidRDefault="0081386F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 w:val="24"/>
                <w:highlight w:val="yellow"/>
              </w:rPr>
            </w:pPr>
            <w:r w:rsidRPr="00E658A4">
              <w:rPr>
                <w:rFonts w:hint="eastAsia"/>
                <w:b/>
                <w:bCs/>
                <w:sz w:val="24"/>
              </w:rPr>
              <w:t>1.30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6864B" w14:textId="76FB2C33" w:rsidR="0081386F" w:rsidRPr="00E658A4" w:rsidRDefault="0081386F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 w:rsidRPr="00E658A4">
              <w:rPr>
                <w:rFonts w:hint="eastAsia"/>
                <w:b/>
                <w:bCs/>
                <w:sz w:val="24"/>
              </w:rPr>
              <w:t>2.09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A9C7A" w14:textId="1CDB90D9" w:rsidR="0081386F" w:rsidRPr="00E658A4" w:rsidRDefault="0081386F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 w:rsidRPr="00E658A4">
              <w:rPr>
                <w:rFonts w:hint="eastAsia"/>
                <w:b/>
                <w:bCs/>
                <w:sz w:val="24"/>
              </w:rPr>
              <w:t>1.49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1B4C3" w14:textId="2E509319" w:rsidR="0081386F" w:rsidRPr="00E658A4" w:rsidRDefault="0081386F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 w:rsidRPr="00E658A4">
              <w:rPr>
                <w:rFonts w:hint="eastAsia"/>
                <w:b/>
                <w:bCs/>
                <w:sz w:val="24"/>
              </w:rPr>
              <w:t>2.30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05869" w14:textId="6427FDBF" w:rsidR="0081386F" w:rsidRPr="00E658A4" w:rsidRDefault="0081386F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 w:val="24"/>
                <w:highlight w:val="yellow"/>
              </w:rPr>
            </w:pPr>
            <w:r w:rsidRPr="00E658A4">
              <w:rPr>
                <w:rFonts w:hint="eastAsia"/>
                <w:b/>
                <w:bCs/>
                <w:sz w:val="24"/>
              </w:rPr>
              <w:t>1.97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C7721" w14:textId="6D3E7627" w:rsidR="0081386F" w:rsidRPr="00E658A4" w:rsidRDefault="0081386F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 w:rsidRPr="00E658A4">
              <w:rPr>
                <w:rFonts w:hint="eastAsia"/>
                <w:b/>
                <w:bCs/>
                <w:sz w:val="24"/>
              </w:rPr>
              <w:t>3.61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315AA" w14:textId="77777777" w:rsidR="0081386F" w:rsidRPr="001872CA" w:rsidRDefault="0081386F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3E0B21" w:rsidRPr="001872CA" w14:paraId="2145B6C4" w14:textId="77777777" w:rsidTr="004F05FA">
        <w:trPr>
          <w:trHeight w:val="491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338D" w14:textId="77777777" w:rsidR="003E0B21" w:rsidRPr="001872CA" w:rsidRDefault="003E0B21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color w:val="FF0000"/>
                <w:kern w:val="0"/>
                <w:szCs w:val="21"/>
              </w:rPr>
            </w:pPr>
            <w:r w:rsidRPr="001872CA">
              <w:rPr>
                <w:rFonts w:ascii="黑体" w:eastAsia="黑体" w:hAnsi="黑体" w:cs="Arial" w:hint="eastAsia"/>
                <w:color w:val="FF0000"/>
                <w:kern w:val="0"/>
                <w:szCs w:val="21"/>
              </w:rPr>
              <w:t>本校</w:t>
            </w:r>
          </w:p>
        </w:tc>
        <w:tc>
          <w:tcPr>
            <w:tcW w:w="5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3A6FC8" w14:textId="7378A4EB" w:rsidR="003E0B21" w:rsidRPr="001872CA" w:rsidRDefault="003E0B21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color w:val="FF0000"/>
                <w:kern w:val="0"/>
                <w:szCs w:val="21"/>
              </w:rPr>
            </w:pPr>
            <w:r w:rsidRPr="00574DFC">
              <w:rPr>
                <w:rFonts w:hint="eastAsia"/>
              </w:rPr>
              <w:t>2.53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DF1109" w14:textId="26112C35" w:rsidR="003E0B21" w:rsidRPr="001872CA" w:rsidRDefault="003E0B21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color w:val="FF0000"/>
                <w:kern w:val="0"/>
                <w:szCs w:val="21"/>
              </w:rPr>
            </w:pPr>
            <w:r w:rsidRPr="00574DFC">
              <w:rPr>
                <w:rFonts w:hint="eastAsia"/>
              </w:rPr>
              <w:t>0.6</w:t>
            </w:r>
            <w:r>
              <w:rPr>
                <w:rFonts w:hint="eastAsia"/>
              </w:rPr>
              <w:t>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9D8E1E" w14:textId="7CD26E23" w:rsidR="003E0B21" w:rsidRPr="001872CA" w:rsidRDefault="003E0B21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color w:val="FF0000"/>
                <w:kern w:val="0"/>
                <w:szCs w:val="21"/>
              </w:rPr>
            </w:pPr>
            <w:r w:rsidRPr="00574DFC">
              <w:rPr>
                <w:rFonts w:hint="eastAsia"/>
              </w:rPr>
              <w:t>1.95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61D484" w14:textId="283AE1DA" w:rsidR="003E0B21" w:rsidRPr="001872CA" w:rsidRDefault="003E0B21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color w:val="FF0000"/>
                <w:kern w:val="0"/>
                <w:szCs w:val="21"/>
              </w:rPr>
            </w:pPr>
            <w:r w:rsidRPr="00574DFC">
              <w:rPr>
                <w:rFonts w:hint="eastAsia"/>
              </w:rPr>
              <w:t>1.29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228798" w14:textId="2364767A" w:rsidR="003E0B21" w:rsidRPr="001872CA" w:rsidRDefault="003E0B21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color w:val="FF0000"/>
                <w:kern w:val="0"/>
                <w:szCs w:val="21"/>
              </w:rPr>
            </w:pPr>
            <w:r w:rsidRPr="00574DFC">
              <w:rPr>
                <w:rFonts w:hint="eastAsia"/>
              </w:rPr>
              <w:t>2.06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B8C289" w14:textId="15E43D21" w:rsidR="003E0B21" w:rsidRPr="001872CA" w:rsidRDefault="003E0B21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color w:val="FF0000"/>
                <w:kern w:val="0"/>
                <w:szCs w:val="21"/>
                <w:highlight w:val="yellow"/>
              </w:rPr>
            </w:pPr>
            <w:r w:rsidRPr="00574DFC">
              <w:rPr>
                <w:rFonts w:hint="eastAsia"/>
              </w:rPr>
              <w:t>1.9</w:t>
            </w:r>
            <w:r>
              <w:rPr>
                <w:rFonts w:hint="eastAsia"/>
              </w:rPr>
              <w:t>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0BE665" w14:textId="5ABBAAA2" w:rsidR="003E0B21" w:rsidRPr="001872CA" w:rsidRDefault="003E0B21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color w:val="FF0000"/>
                <w:kern w:val="0"/>
                <w:szCs w:val="21"/>
              </w:rPr>
            </w:pPr>
            <w:r w:rsidRPr="00574DFC">
              <w:rPr>
                <w:rFonts w:hint="eastAsia"/>
              </w:rPr>
              <w:t>3.44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2AEB9" w14:textId="77777777" w:rsidR="003E0B21" w:rsidRPr="001872CA" w:rsidRDefault="003E0B21" w:rsidP="002631BC">
            <w:pPr>
              <w:widowControl/>
              <w:spacing w:line="276" w:lineRule="auto"/>
              <w:jc w:val="center"/>
              <w:rPr>
                <w:rFonts w:ascii="黑体" w:eastAsia="黑体" w:hAnsi="黑体" w:cs="Arial"/>
                <w:color w:val="FF0000"/>
                <w:kern w:val="0"/>
                <w:szCs w:val="21"/>
              </w:rPr>
            </w:pPr>
          </w:p>
        </w:tc>
      </w:tr>
    </w:tbl>
    <w:p w14:paraId="0A814297" w14:textId="027C27E7" w:rsidR="00C60EA3" w:rsidRDefault="00C60EA3" w:rsidP="002631BC">
      <w:pPr>
        <w:spacing w:line="276" w:lineRule="auto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3</w:t>
      </w:r>
      <w:r w:rsidR="00197A7F">
        <w:rPr>
          <w:rFonts w:ascii="宋体" w:hAnsi="宋体" w:hint="eastAsia"/>
          <w:b/>
          <w:bCs/>
          <w:sz w:val="24"/>
        </w:rPr>
        <w:t>、</w:t>
      </w:r>
      <w:r>
        <w:rPr>
          <w:rFonts w:ascii="宋体" w:hAnsi="宋体" w:hint="eastAsia"/>
          <w:b/>
          <w:bCs/>
          <w:sz w:val="24"/>
        </w:rPr>
        <w:t>存在问题：</w:t>
      </w:r>
    </w:p>
    <w:p w14:paraId="61936CF8" w14:textId="3AE3D95A" w:rsidR="00644E00" w:rsidRPr="00EB7AB3" w:rsidRDefault="00105C87" w:rsidP="002631BC">
      <w:pPr>
        <w:widowControl/>
        <w:spacing w:line="276" w:lineRule="auto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0645A6">
        <w:rPr>
          <w:rFonts w:asciiTheme="minorEastAsia" w:eastAsiaTheme="minorEastAsia" w:hAnsiTheme="minorEastAsia" w:cs="Arial" w:hint="eastAsia"/>
          <w:b/>
          <w:bCs/>
          <w:kern w:val="0"/>
          <w:szCs w:val="21"/>
        </w:rPr>
        <w:t>（1）</w:t>
      </w:r>
      <w:r w:rsidR="00064B80" w:rsidRPr="000645A6">
        <w:rPr>
          <w:rFonts w:asciiTheme="minorEastAsia" w:eastAsiaTheme="minorEastAsia" w:hAnsiTheme="minorEastAsia" w:cs="Arial" w:hint="eastAsia"/>
          <w:b/>
          <w:bCs/>
          <w:kern w:val="0"/>
          <w:szCs w:val="21"/>
        </w:rPr>
        <w:t>基础掌握不扎实，知识框架不完整。</w:t>
      </w:r>
      <w:r w:rsidR="00064B80" w:rsidRPr="00D12B00">
        <w:rPr>
          <w:rFonts w:asciiTheme="minorEastAsia" w:eastAsiaTheme="minorEastAsia" w:hAnsiTheme="minorEastAsia" w:cs="Arial" w:hint="eastAsia"/>
          <w:kern w:val="0"/>
          <w:szCs w:val="21"/>
        </w:rPr>
        <w:t>基础知识积累不足，概念不清晰，失去了对地理事物、地理现象进一步分析的能力。</w:t>
      </w:r>
      <w:r w:rsidR="00907A3F" w:rsidRPr="00D12B00">
        <w:rPr>
          <w:rFonts w:asciiTheme="minorEastAsia" w:eastAsiaTheme="minorEastAsia" w:hAnsiTheme="minorEastAsia" w:cs="Arial" w:hint="eastAsia"/>
          <w:kern w:val="0"/>
          <w:szCs w:val="21"/>
        </w:rPr>
        <w:t>例如：</w:t>
      </w:r>
      <w:r w:rsidR="00644E00" w:rsidRPr="00D12B00">
        <w:rPr>
          <w:rFonts w:asciiTheme="minorEastAsia" w:eastAsiaTheme="minorEastAsia" w:hAnsiTheme="minorEastAsia" w:cs="Arial" w:hint="eastAsia"/>
          <w:kern w:val="0"/>
          <w:szCs w:val="21"/>
        </w:rPr>
        <w:t>第</w:t>
      </w:r>
      <w:r w:rsidR="00907A3F" w:rsidRPr="00D12B00">
        <w:rPr>
          <w:rFonts w:asciiTheme="minorEastAsia" w:eastAsiaTheme="minorEastAsia" w:hAnsiTheme="minorEastAsia" w:cs="Arial" w:hint="eastAsia"/>
          <w:kern w:val="0"/>
          <w:szCs w:val="21"/>
        </w:rPr>
        <w:t>4</w:t>
      </w:r>
      <w:r w:rsidR="00644E00" w:rsidRPr="00D12B00">
        <w:rPr>
          <w:rFonts w:asciiTheme="minorEastAsia" w:eastAsiaTheme="minorEastAsia" w:hAnsiTheme="minorEastAsia" w:cs="Arial" w:hint="eastAsia"/>
          <w:kern w:val="0"/>
          <w:szCs w:val="21"/>
        </w:rPr>
        <w:t>题</w:t>
      </w:r>
      <w:r w:rsidR="00907A3F" w:rsidRPr="00EB7AB3">
        <w:rPr>
          <w:rFonts w:asciiTheme="minorEastAsia" w:eastAsiaTheme="minorEastAsia" w:hAnsiTheme="minorEastAsia" w:cs="Arial" w:hint="eastAsia"/>
          <w:kern w:val="0"/>
          <w:szCs w:val="21"/>
        </w:rPr>
        <w:t>学生对地质年代表的记忆不清楚</w:t>
      </w:r>
      <w:r w:rsidR="000949DC" w:rsidRPr="00EB7AB3">
        <w:rPr>
          <w:rFonts w:asciiTheme="minorEastAsia" w:eastAsiaTheme="minorEastAsia" w:hAnsiTheme="minorEastAsia" w:cs="Arial" w:hint="eastAsia"/>
          <w:kern w:val="0"/>
          <w:szCs w:val="21"/>
        </w:rPr>
        <w:t>，对</w:t>
      </w:r>
      <w:r w:rsidR="00907A3F" w:rsidRPr="00EB7AB3">
        <w:rPr>
          <w:rFonts w:asciiTheme="minorEastAsia" w:eastAsiaTheme="minorEastAsia" w:hAnsiTheme="minorEastAsia" w:cs="Arial" w:hint="eastAsia"/>
          <w:kern w:val="0"/>
          <w:szCs w:val="21"/>
        </w:rPr>
        <w:t>地质历史事件</w:t>
      </w:r>
      <w:r w:rsidR="00907A3F" w:rsidRPr="00D12B00">
        <w:rPr>
          <w:rFonts w:asciiTheme="minorEastAsia" w:eastAsiaTheme="minorEastAsia" w:hAnsiTheme="minorEastAsia" w:cs="Arial" w:hint="eastAsia"/>
          <w:kern w:val="0"/>
          <w:szCs w:val="21"/>
        </w:rPr>
        <w:t>记忆模糊导致失分率较高</w:t>
      </w:r>
      <w:r w:rsidR="00CA6389">
        <w:rPr>
          <w:rFonts w:asciiTheme="minorEastAsia" w:eastAsiaTheme="minorEastAsia" w:hAnsiTheme="minorEastAsia" w:cs="Arial" w:hint="eastAsia"/>
          <w:kern w:val="0"/>
          <w:szCs w:val="21"/>
        </w:rPr>
        <w:t>；</w:t>
      </w:r>
      <w:r w:rsidR="00644E00" w:rsidRPr="00D12B00">
        <w:rPr>
          <w:rFonts w:asciiTheme="minorEastAsia" w:eastAsiaTheme="minorEastAsia" w:hAnsiTheme="minorEastAsia" w:cs="Arial" w:hint="eastAsia"/>
          <w:kern w:val="0"/>
          <w:szCs w:val="21"/>
        </w:rPr>
        <w:t>第6题</w:t>
      </w:r>
      <w:r w:rsidR="000949DC" w:rsidRPr="00D12B00">
        <w:rPr>
          <w:rFonts w:asciiTheme="minorEastAsia" w:eastAsiaTheme="minorEastAsia" w:hAnsiTheme="minorEastAsia" w:cs="Arial" w:hint="eastAsia"/>
          <w:kern w:val="0"/>
          <w:szCs w:val="21"/>
        </w:rPr>
        <w:t>得分率</w:t>
      </w:r>
      <w:proofErr w:type="gramStart"/>
      <w:r w:rsidR="000949DC" w:rsidRPr="00D12B00">
        <w:rPr>
          <w:rFonts w:asciiTheme="minorEastAsia" w:eastAsiaTheme="minorEastAsia" w:hAnsiTheme="minorEastAsia" w:cs="Arial" w:hint="eastAsia"/>
          <w:kern w:val="0"/>
          <w:szCs w:val="21"/>
        </w:rPr>
        <w:t>低反映</w:t>
      </w:r>
      <w:proofErr w:type="gramEnd"/>
      <w:r w:rsidR="00644E00" w:rsidRPr="00D12B00">
        <w:rPr>
          <w:rFonts w:asciiTheme="minorEastAsia" w:eastAsiaTheme="minorEastAsia" w:hAnsiTheme="minorEastAsia" w:cs="Arial" w:hint="eastAsia"/>
          <w:kern w:val="0"/>
          <w:szCs w:val="21"/>
        </w:rPr>
        <w:t>学生对</w:t>
      </w:r>
      <w:r w:rsidR="00644E00" w:rsidRPr="00EB7AB3">
        <w:rPr>
          <w:rFonts w:asciiTheme="minorEastAsia" w:eastAsiaTheme="minorEastAsia" w:hAnsiTheme="minorEastAsia" w:cs="Arial" w:hint="eastAsia"/>
          <w:kern w:val="0"/>
          <w:szCs w:val="21"/>
        </w:rPr>
        <w:t>海水的盐度、极光、洋流、典型地区气候特征这些地理概念</w:t>
      </w:r>
      <w:r w:rsidR="000949DC" w:rsidRPr="00EB7AB3">
        <w:rPr>
          <w:rFonts w:asciiTheme="minorEastAsia" w:eastAsiaTheme="minorEastAsia" w:hAnsiTheme="minorEastAsia" w:cs="Arial" w:hint="eastAsia"/>
          <w:kern w:val="0"/>
          <w:szCs w:val="21"/>
        </w:rPr>
        <w:t>掌握不扎实。</w:t>
      </w:r>
    </w:p>
    <w:p w14:paraId="1908F204" w14:textId="2BA0CCFD" w:rsidR="00D12B00" w:rsidRPr="00D12B00" w:rsidRDefault="00105C87" w:rsidP="002631BC">
      <w:pPr>
        <w:widowControl/>
        <w:spacing w:line="276" w:lineRule="auto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0645A6">
        <w:rPr>
          <w:rFonts w:asciiTheme="minorEastAsia" w:eastAsiaTheme="minorEastAsia" w:hAnsiTheme="minorEastAsia" w:cs="Arial" w:hint="eastAsia"/>
          <w:b/>
          <w:bCs/>
          <w:kern w:val="0"/>
          <w:szCs w:val="21"/>
        </w:rPr>
        <w:t>（2）</w:t>
      </w:r>
      <w:r w:rsidR="00907A3F" w:rsidRPr="000645A6">
        <w:rPr>
          <w:rFonts w:asciiTheme="minorEastAsia" w:eastAsiaTheme="minorEastAsia" w:hAnsiTheme="minorEastAsia" w:cs="Arial" w:hint="eastAsia"/>
          <w:b/>
          <w:bCs/>
          <w:kern w:val="0"/>
          <w:szCs w:val="21"/>
        </w:rPr>
        <w:t>读</w:t>
      </w:r>
      <w:proofErr w:type="gramStart"/>
      <w:r w:rsidR="00907A3F" w:rsidRPr="000645A6">
        <w:rPr>
          <w:rFonts w:asciiTheme="minorEastAsia" w:eastAsiaTheme="minorEastAsia" w:hAnsiTheme="minorEastAsia" w:cs="Arial" w:hint="eastAsia"/>
          <w:b/>
          <w:bCs/>
          <w:kern w:val="0"/>
          <w:szCs w:val="21"/>
        </w:rPr>
        <w:t>图能力</w:t>
      </w:r>
      <w:proofErr w:type="gramEnd"/>
      <w:r w:rsidR="00907A3F" w:rsidRPr="000645A6">
        <w:rPr>
          <w:rFonts w:asciiTheme="minorEastAsia" w:eastAsiaTheme="minorEastAsia" w:hAnsiTheme="minorEastAsia" w:cs="Arial" w:hint="eastAsia"/>
          <w:b/>
          <w:bCs/>
          <w:kern w:val="0"/>
          <w:szCs w:val="21"/>
        </w:rPr>
        <w:t>欠缺，信息</w:t>
      </w:r>
      <w:r w:rsidR="00F4298F" w:rsidRPr="000645A6">
        <w:rPr>
          <w:rFonts w:asciiTheme="minorEastAsia" w:eastAsiaTheme="minorEastAsia" w:hAnsiTheme="minorEastAsia" w:cs="Arial" w:hint="eastAsia"/>
          <w:b/>
          <w:bCs/>
          <w:kern w:val="0"/>
          <w:szCs w:val="21"/>
        </w:rPr>
        <w:t>获取</w:t>
      </w:r>
      <w:r w:rsidR="00907A3F" w:rsidRPr="000645A6">
        <w:rPr>
          <w:rFonts w:asciiTheme="minorEastAsia" w:eastAsiaTheme="minorEastAsia" w:hAnsiTheme="minorEastAsia" w:cs="Arial" w:hint="eastAsia"/>
          <w:b/>
          <w:bCs/>
          <w:kern w:val="0"/>
          <w:szCs w:val="21"/>
        </w:rPr>
        <w:t>能力缺不足。</w:t>
      </w:r>
      <w:r w:rsidR="00D12B00" w:rsidRPr="00D12B00">
        <w:rPr>
          <w:rFonts w:asciiTheme="minorEastAsia" w:eastAsiaTheme="minorEastAsia" w:hAnsiTheme="minorEastAsia" w:cs="Arial" w:hint="eastAsia"/>
          <w:kern w:val="0"/>
          <w:szCs w:val="21"/>
        </w:rPr>
        <w:t>读图获取和解读地理信息的能力差，知识迁移和整合能力欠缺。例如：第</w:t>
      </w:r>
      <w:r w:rsidR="00D12B00" w:rsidRPr="00D12B00">
        <w:rPr>
          <w:rFonts w:asciiTheme="minorEastAsia" w:eastAsiaTheme="minorEastAsia" w:hAnsiTheme="minorEastAsia" w:cs="Arial"/>
          <w:kern w:val="0"/>
          <w:szCs w:val="21"/>
        </w:rPr>
        <w:t>5</w:t>
      </w:r>
      <w:r w:rsidR="00D12B00" w:rsidRPr="00D12B00">
        <w:rPr>
          <w:rFonts w:asciiTheme="minorEastAsia" w:eastAsiaTheme="minorEastAsia" w:hAnsiTheme="minorEastAsia" w:cs="Arial" w:hint="eastAsia"/>
          <w:kern w:val="0"/>
          <w:szCs w:val="21"/>
        </w:rPr>
        <w:t>题</w:t>
      </w:r>
      <w:proofErr w:type="gramStart"/>
      <w:r w:rsidR="00D12B00" w:rsidRPr="00D12B00">
        <w:rPr>
          <w:rFonts w:asciiTheme="minorEastAsia" w:eastAsiaTheme="minorEastAsia" w:hAnsiTheme="minorEastAsia" w:cs="Arial" w:hint="eastAsia"/>
          <w:kern w:val="0"/>
          <w:szCs w:val="21"/>
        </w:rPr>
        <w:t>极</w:t>
      </w:r>
      <w:proofErr w:type="gramEnd"/>
      <w:r w:rsidR="00D12B00" w:rsidRPr="00D12B00">
        <w:rPr>
          <w:rFonts w:asciiTheme="minorEastAsia" w:eastAsiaTheme="minorEastAsia" w:hAnsiTheme="minorEastAsia" w:cs="Arial" w:hint="eastAsia"/>
          <w:kern w:val="0"/>
          <w:szCs w:val="21"/>
        </w:rPr>
        <w:t>俯视图上等压线图的判读，第7题水库出库入库及水位过程曲线图的判断，学生没有从图中获取有效信息导致错误率高，同时也影响下一道题的答题</w:t>
      </w:r>
      <w:r w:rsidR="00EB7AB3">
        <w:rPr>
          <w:rFonts w:asciiTheme="minorEastAsia" w:eastAsiaTheme="minorEastAsia" w:hAnsiTheme="minorEastAsia" w:cs="Arial" w:hint="eastAsia"/>
          <w:kern w:val="0"/>
          <w:szCs w:val="21"/>
        </w:rPr>
        <w:t>准确率</w:t>
      </w:r>
      <w:r w:rsidR="00D12B00" w:rsidRPr="00D12B00">
        <w:rPr>
          <w:rFonts w:asciiTheme="minorEastAsia" w:eastAsiaTheme="minorEastAsia" w:hAnsiTheme="minorEastAsia" w:cs="Arial" w:hint="eastAsia"/>
          <w:kern w:val="0"/>
          <w:szCs w:val="21"/>
        </w:rPr>
        <w:t>。</w:t>
      </w:r>
    </w:p>
    <w:p w14:paraId="7E82DC1F" w14:textId="3252CBE0" w:rsidR="00D12B00" w:rsidRPr="00D12B00" w:rsidRDefault="00105C87" w:rsidP="002631BC">
      <w:pPr>
        <w:widowControl/>
        <w:spacing w:line="276" w:lineRule="auto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0645A6">
        <w:rPr>
          <w:rFonts w:asciiTheme="minorEastAsia" w:eastAsiaTheme="minorEastAsia" w:hAnsiTheme="minorEastAsia" w:cs="Arial" w:hint="eastAsia"/>
          <w:b/>
          <w:bCs/>
          <w:kern w:val="0"/>
          <w:szCs w:val="21"/>
        </w:rPr>
        <w:t>（3）</w:t>
      </w:r>
      <w:r w:rsidR="00EC5F9B" w:rsidRPr="000645A6">
        <w:rPr>
          <w:rFonts w:asciiTheme="minorEastAsia" w:eastAsiaTheme="minorEastAsia" w:hAnsiTheme="minorEastAsia" w:cs="Arial" w:hint="eastAsia"/>
          <w:b/>
          <w:bCs/>
          <w:kern w:val="0"/>
          <w:szCs w:val="21"/>
        </w:rPr>
        <w:t>区域认知能力不足。</w:t>
      </w:r>
      <w:r w:rsidR="00EC5F9B">
        <w:rPr>
          <w:rFonts w:asciiTheme="minorEastAsia" w:eastAsiaTheme="minorEastAsia" w:hAnsiTheme="minorEastAsia" w:cs="Arial" w:hint="eastAsia"/>
          <w:kern w:val="0"/>
          <w:szCs w:val="21"/>
        </w:rPr>
        <w:t>目前本校高三地理考生没有复习区域地理，所以存在</w:t>
      </w:r>
      <w:r w:rsidR="00D12B00" w:rsidRPr="00D12B00">
        <w:rPr>
          <w:rFonts w:asciiTheme="minorEastAsia" w:eastAsiaTheme="minorEastAsia" w:hAnsiTheme="minorEastAsia" w:cs="Arial" w:hint="eastAsia"/>
          <w:kern w:val="0"/>
          <w:szCs w:val="21"/>
        </w:rPr>
        <w:t>区域定位不清，区域地理知识薄弱</w:t>
      </w:r>
      <w:r w:rsidR="00EC5F9B">
        <w:rPr>
          <w:rFonts w:asciiTheme="minorEastAsia" w:eastAsiaTheme="minorEastAsia" w:hAnsiTheme="minorEastAsia" w:cs="Arial" w:hint="eastAsia"/>
          <w:kern w:val="0"/>
          <w:szCs w:val="21"/>
        </w:rPr>
        <w:t>的问题。例如：第5题图中涉及世界地理区域的认知，第1</w:t>
      </w:r>
      <w:r w:rsidR="00EC5F9B">
        <w:rPr>
          <w:rFonts w:asciiTheme="minorEastAsia" w:eastAsiaTheme="minorEastAsia" w:hAnsiTheme="minorEastAsia" w:cs="Arial"/>
          <w:kern w:val="0"/>
          <w:szCs w:val="21"/>
        </w:rPr>
        <w:t>1</w:t>
      </w:r>
      <w:r w:rsidR="00EC5F9B">
        <w:rPr>
          <w:rFonts w:asciiTheme="minorEastAsia" w:eastAsiaTheme="minorEastAsia" w:hAnsiTheme="minorEastAsia" w:cs="Arial" w:hint="eastAsia"/>
          <w:kern w:val="0"/>
          <w:szCs w:val="21"/>
        </w:rPr>
        <w:t>、1</w:t>
      </w:r>
      <w:r w:rsidR="00EC5F9B">
        <w:rPr>
          <w:rFonts w:asciiTheme="minorEastAsia" w:eastAsiaTheme="minorEastAsia" w:hAnsiTheme="minorEastAsia" w:cs="Arial"/>
          <w:kern w:val="0"/>
          <w:szCs w:val="21"/>
        </w:rPr>
        <w:t>2</w:t>
      </w:r>
      <w:proofErr w:type="gramStart"/>
      <w:r w:rsidR="00EC5F9B">
        <w:rPr>
          <w:rFonts w:asciiTheme="minorEastAsia" w:eastAsiaTheme="minorEastAsia" w:hAnsiTheme="minorEastAsia" w:cs="Arial" w:hint="eastAsia"/>
          <w:kern w:val="0"/>
          <w:szCs w:val="21"/>
        </w:rPr>
        <w:t>题关于</w:t>
      </w:r>
      <w:proofErr w:type="gramEnd"/>
      <w:r w:rsidR="00EC5F9B">
        <w:rPr>
          <w:rFonts w:asciiTheme="minorEastAsia" w:eastAsiaTheme="minorEastAsia" w:hAnsiTheme="minorEastAsia" w:cs="Arial" w:hint="eastAsia"/>
          <w:kern w:val="0"/>
          <w:szCs w:val="21"/>
        </w:rPr>
        <w:t>我国四大经济区的划分掌握不到位导致均分仍然低于</w:t>
      </w:r>
      <w:r w:rsidR="00EB7AB3">
        <w:rPr>
          <w:rFonts w:asciiTheme="minorEastAsia" w:eastAsiaTheme="minorEastAsia" w:hAnsiTheme="minorEastAsia" w:cs="Arial" w:hint="eastAsia"/>
          <w:kern w:val="0"/>
          <w:szCs w:val="21"/>
        </w:rPr>
        <w:t>市</w:t>
      </w:r>
      <w:r w:rsidR="00EC5F9B">
        <w:rPr>
          <w:rFonts w:asciiTheme="minorEastAsia" w:eastAsiaTheme="minorEastAsia" w:hAnsiTheme="minorEastAsia" w:cs="Arial" w:hint="eastAsia"/>
          <w:kern w:val="0"/>
          <w:szCs w:val="21"/>
        </w:rPr>
        <w:t>均分。</w:t>
      </w:r>
    </w:p>
    <w:p w14:paraId="2161B450" w14:textId="1D936662" w:rsidR="00D12B00" w:rsidRDefault="00105C87" w:rsidP="002631BC">
      <w:pPr>
        <w:widowControl/>
        <w:spacing w:line="276" w:lineRule="auto"/>
        <w:jc w:val="left"/>
        <w:rPr>
          <w:rFonts w:ascii="宋体" w:hAnsi="宋体" w:cs="宋体"/>
          <w:bCs/>
          <w:kern w:val="0"/>
          <w:szCs w:val="21"/>
        </w:rPr>
      </w:pPr>
      <w:r w:rsidRPr="000645A6">
        <w:rPr>
          <w:rFonts w:ascii="宋体" w:hAnsi="宋体" w:cs="宋体" w:hint="eastAsia"/>
          <w:b/>
          <w:kern w:val="0"/>
          <w:szCs w:val="21"/>
        </w:rPr>
        <w:t>（</w:t>
      </w:r>
      <w:r w:rsidRPr="000645A6">
        <w:rPr>
          <w:rFonts w:ascii="宋体" w:hAnsi="宋体" w:cs="宋体"/>
          <w:b/>
          <w:kern w:val="0"/>
          <w:szCs w:val="21"/>
        </w:rPr>
        <w:t>4</w:t>
      </w:r>
      <w:r w:rsidRPr="000645A6">
        <w:rPr>
          <w:rFonts w:ascii="宋体" w:hAnsi="宋体" w:cs="宋体" w:hint="eastAsia"/>
          <w:b/>
          <w:kern w:val="0"/>
          <w:szCs w:val="21"/>
        </w:rPr>
        <w:t>）</w:t>
      </w:r>
      <w:r w:rsidR="00EB7AB3" w:rsidRPr="000645A6">
        <w:rPr>
          <w:rFonts w:ascii="宋体" w:hAnsi="宋体" w:cs="宋体" w:hint="eastAsia"/>
          <w:b/>
          <w:kern w:val="0"/>
          <w:szCs w:val="21"/>
        </w:rPr>
        <w:t>审题不仔细，关键词句把握不到位。</w:t>
      </w:r>
      <w:r w:rsidR="00EB7AB3">
        <w:rPr>
          <w:rFonts w:ascii="宋体" w:hAnsi="宋体" w:cs="宋体" w:hint="eastAsia"/>
          <w:bCs/>
          <w:kern w:val="0"/>
          <w:szCs w:val="21"/>
        </w:rPr>
        <w:t>例如第9题题</w:t>
      </w:r>
      <w:proofErr w:type="gramStart"/>
      <w:r w:rsidR="00EB7AB3">
        <w:rPr>
          <w:rFonts w:ascii="宋体" w:hAnsi="宋体" w:cs="宋体" w:hint="eastAsia"/>
          <w:bCs/>
          <w:kern w:val="0"/>
          <w:szCs w:val="21"/>
        </w:rPr>
        <w:t>干信息</w:t>
      </w:r>
      <w:proofErr w:type="gramEnd"/>
      <w:r w:rsidR="00EB7AB3">
        <w:rPr>
          <w:rFonts w:ascii="宋体" w:hAnsi="宋体" w:cs="宋体" w:hint="eastAsia"/>
          <w:bCs/>
          <w:kern w:val="0"/>
          <w:szCs w:val="21"/>
        </w:rPr>
        <w:t>强调了冰川对</w:t>
      </w:r>
      <w:r w:rsidR="00EB7AB3">
        <w:rPr>
          <w:rFonts w:ascii="宋体" w:hAnsi="宋体" w:cs="宋体"/>
          <w:bCs/>
          <w:kern w:val="0"/>
          <w:szCs w:val="21"/>
        </w:rPr>
        <w:t>“</w:t>
      </w:r>
      <w:r w:rsidR="00EB7AB3">
        <w:rPr>
          <w:rFonts w:ascii="宋体" w:hAnsi="宋体" w:cs="宋体" w:hint="eastAsia"/>
          <w:bCs/>
          <w:kern w:val="0"/>
          <w:szCs w:val="21"/>
        </w:rPr>
        <w:t>气候变化</w:t>
      </w:r>
      <w:r w:rsidR="00EB7AB3">
        <w:rPr>
          <w:rFonts w:ascii="宋体" w:hAnsi="宋体" w:cs="宋体"/>
          <w:bCs/>
          <w:kern w:val="0"/>
          <w:szCs w:val="21"/>
        </w:rPr>
        <w:t>”</w:t>
      </w:r>
      <w:r w:rsidR="00EB7AB3">
        <w:rPr>
          <w:rFonts w:ascii="宋体" w:hAnsi="宋体" w:cs="宋体" w:hint="eastAsia"/>
          <w:bCs/>
          <w:kern w:val="0"/>
          <w:szCs w:val="21"/>
        </w:rPr>
        <w:t>反应敏感，第1</w:t>
      </w:r>
      <w:r w:rsidR="00EB7AB3">
        <w:rPr>
          <w:rFonts w:ascii="宋体" w:hAnsi="宋体" w:cs="宋体"/>
          <w:bCs/>
          <w:kern w:val="0"/>
          <w:szCs w:val="21"/>
        </w:rPr>
        <w:t>9</w:t>
      </w:r>
      <w:proofErr w:type="gramStart"/>
      <w:r w:rsidR="00EB7AB3">
        <w:rPr>
          <w:rFonts w:ascii="宋体" w:hAnsi="宋体" w:cs="宋体" w:hint="eastAsia"/>
          <w:bCs/>
          <w:kern w:val="0"/>
          <w:szCs w:val="21"/>
        </w:rPr>
        <w:t>题绿氢</w:t>
      </w:r>
      <w:proofErr w:type="gramEnd"/>
      <w:r w:rsidR="00EB7AB3">
        <w:rPr>
          <w:rFonts w:ascii="宋体" w:hAnsi="宋体" w:cs="宋体" w:hint="eastAsia"/>
          <w:bCs/>
          <w:kern w:val="0"/>
          <w:szCs w:val="21"/>
        </w:rPr>
        <w:t>利用“可再生能源”</w:t>
      </w:r>
      <w:r w:rsidR="00374AAB">
        <w:rPr>
          <w:rFonts w:ascii="宋体" w:hAnsi="宋体" w:cs="宋体" w:hint="eastAsia"/>
          <w:bCs/>
          <w:kern w:val="0"/>
          <w:szCs w:val="21"/>
        </w:rPr>
        <w:t>学生没有从题干中提取关键信息，导致正确率低。</w:t>
      </w:r>
    </w:p>
    <w:p w14:paraId="0E4E9007" w14:textId="67C616A6" w:rsidR="00B04EDE" w:rsidRDefault="00105C87" w:rsidP="002631BC">
      <w:pPr>
        <w:spacing w:line="276" w:lineRule="auto"/>
        <w:rPr>
          <w:rFonts w:ascii="宋体" w:hAnsi="宋体" w:cs="宋体"/>
          <w:kern w:val="0"/>
          <w:szCs w:val="21"/>
        </w:rPr>
      </w:pPr>
      <w:r w:rsidRPr="000645A6">
        <w:rPr>
          <w:rFonts w:ascii="宋体" w:hAnsi="宋体" w:cs="宋体" w:hint="eastAsia"/>
          <w:b/>
          <w:kern w:val="0"/>
          <w:szCs w:val="21"/>
        </w:rPr>
        <w:t>（5）</w:t>
      </w:r>
      <w:r w:rsidR="00FB525E" w:rsidRPr="000645A6">
        <w:rPr>
          <w:rFonts w:ascii="宋体" w:hAnsi="宋体" w:cs="宋体" w:hint="eastAsia"/>
          <w:b/>
          <w:kern w:val="0"/>
          <w:szCs w:val="21"/>
        </w:rPr>
        <w:t>答题规范性不强，综合题得分率低</w:t>
      </w:r>
      <w:r w:rsidR="0054047D" w:rsidRPr="000645A6">
        <w:rPr>
          <w:rFonts w:ascii="宋体" w:hAnsi="宋体" w:cs="宋体" w:hint="eastAsia"/>
          <w:b/>
          <w:kern w:val="0"/>
          <w:szCs w:val="21"/>
        </w:rPr>
        <w:t>。</w:t>
      </w:r>
      <w:r w:rsidR="00B04EDE">
        <w:rPr>
          <w:rFonts w:ascii="宋体" w:hAnsi="宋体" w:cs="宋体" w:hint="eastAsia"/>
          <w:bCs/>
          <w:kern w:val="0"/>
          <w:szCs w:val="21"/>
        </w:rPr>
        <w:t>综合题答题</w:t>
      </w:r>
      <w:r w:rsidR="00B04EDE">
        <w:rPr>
          <w:rFonts w:ascii="宋体" w:hAnsi="宋体" w:hint="eastAsia"/>
          <w:szCs w:val="21"/>
        </w:rPr>
        <w:t>没有形成良好的思维模板，思路混</w:t>
      </w:r>
      <w:r w:rsidR="00B04EDE">
        <w:rPr>
          <w:rFonts w:ascii="宋体" w:hAnsi="宋体" w:hint="eastAsia"/>
          <w:szCs w:val="21"/>
        </w:rPr>
        <w:lastRenderedPageBreak/>
        <w:t>乱，答题角度单一，导致答案要点不全；</w:t>
      </w:r>
      <w:r w:rsidR="00B04EDE">
        <w:t xml:space="preserve"> </w:t>
      </w:r>
      <w:r w:rsidR="00B04EDE">
        <w:rPr>
          <w:rFonts w:hint="eastAsia"/>
        </w:rPr>
        <w:t>语言表达不准确，</w:t>
      </w:r>
      <w:r w:rsidR="00B04EDE">
        <w:rPr>
          <w:rFonts w:ascii="宋体" w:hAnsi="宋体" w:hint="eastAsia"/>
          <w:color w:val="000000"/>
          <w:szCs w:val="21"/>
        </w:rPr>
        <w:t>表述不完整，</w:t>
      </w:r>
      <w:r w:rsidR="00B04EDE">
        <w:rPr>
          <w:rFonts w:ascii="宋体" w:hAnsi="宋体" w:cs="宋体" w:hint="eastAsia"/>
          <w:kern w:val="0"/>
          <w:szCs w:val="21"/>
        </w:rPr>
        <w:t>没有条理，逻辑性差，前后矛盾；</w:t>
      </w:r>
      <w:r w:rsidR="00B04EDE">
        <w:rPr>
          <w:rFonts w:ascii="宋体" w:hAnsi="宋体" w:hint="eastAsia"/>
        </w:rPr>
        <w:t>字迹潦草不清，出现错字别字。</w:t>
      </w:r>
    </w:p>
    <w:p w14:paraId="667ECD1F" w14:textId="07CABA72" w:rsidR="00BA6782" w:rsidRDefault="00197A7F" w:rsidP="002631BC">
      <w:pPr>
        <w:spacing w:line="276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4、采取措施：</w:t>
      </w:r>
    </w:p>
    <w:p w14:paraId="12EACAB4" w14:textId="5D0A2D1C" w:rsidR="00105C87" w:rsidRPr="000645A6" w:rsidRDefault="000645A6" w:rsidP="002631BC">
      <w:pPr>
        <w:spacing w:line="276" w:lineRule="auto"/>
        <w:rPr>
          <w:rFonts w:ascii="宋体" w:hAnsi="宋体"/>
          <w:b/>
          <w:bCs/>
          <w:szCs w:val="21"/>
        </w:rPr>
      </w:pPr>
      <w:r w:rsidRPr="000645A6">
        <w:rPr>
          <w:rFonts w:ascii="宋体" w:hAnsi="宋体" w:hint="eastAsia"/>
          <w:b/>
          <w:bCs/>
          <w:szCs w:val="21"/>
        </w:rPr>
        <w:t>（1）</w:t>
      </w:r>
      <w:r w:rsidR="00105C87" w:rsidRPr="000645A6">
        <w:rPr>
          <w:rFonts w:ascii="宋体" w:hAnsi="宋体" w:hint="eastAsia"/>
          <w:b/>
          <w:bCs/>
          <w:szCs w:val="21"/>
        </w:rPr>
        <w:t>重视核心概念的辨析。</w:t>
      </w:r>
      <w:r w:rsidR="00105C87" w:rsidRPr="000645A6">
        <w:rPr>
          <w:rFonts w:ascii="宋体" w:hAnsi="宋体" w:hint="eastAsia"/>
          <w:szCs w:val="21"/>
        </w:rPr>
        <w:t>一轮复习中，加强对教材文本阅读，梳理出重要的地理名词、地理规律，</w:t>
      </w:r>
      <w:r w:rsidR="00304675" w:rsidRPr="000645A6">
        <w:rPr>
          <w:rFonts w:ascii="宋体" w:hAnsi="宋体" w:hint="eastAsia"/>
          <w:szCs w:val="21"/>
        </w:rPr>
        <w:t>通过朗读默写、构建知识体系、针对性试题的反复训练，加强对核心概念的记忆、理解和运用。</w:t>
      </w:r>
    </w:p>
    <w:p w14:paraId="41855E97" w14:textId="06CC0575" w:rsidR="00105C87" w:rsidRPr="000645A6" w:rsidRDefault="000645A6" w:rsidP="002631BC">
      <w:pPr>
        <w:spacing w:line="276" w:lineRule="auto"/>
        <w:rPr>
          <w:rFonts w:ascii="宋体" w:hAnsi="宋体"/>
          <w:szCs w:val="21"/>
        </w:rPr>
      </w:pPr>
      <w:r w:rsidRPr="000645A6">
        <w:rPr>
          <w:rFonts w:ascii="宋体" w:hAnsi="宋体" w:hint="eastAsia"/>
          <w:b/>
          <w:bCs/>
          <w:szCs w:val="21"/>
        </w:rPr>
        <w:t>（2）</w:t>
      </w:r>
      <w:r w:rsidR="00105C87" w:rsidRPr="000645A6">
        <w:rPr>
          <w:rFonts w:ascii="宋体" w:hAnsi="宋体" w:hint="eastAsia"/>
          <w:b/>
          <w:bCs/>
          <w:szCs w:val="21"/>
        </w:rPr>
        <w:t>重视区域地理的教学。</w:t>
      </w:r>
      <w:r w:rsidR="00105C87" w:rsidRPr="000645A6">
        <w:rPr>
          <w:rFonts w:ascii="宋体" w:hAnsi="宋体" w:hint="eastAsia"/>
          <w:szCs w:val="21"/>
        </w:rPr>
        <w:t>从经纬度、海陆</w:t>
      </w:r>
      <w:bookmarkStart w:id="0" w:name="_GoBack"/>
      <w:bookmarkEnd w:id="0"/>
      <w:r w:rsidR="00105C87" w:rsidRPr="000645A6">
        <w:rPr>
          <w:rFonts w:ascii="宋体" w:hAnsi="宋体" w:hint="eastAsia"/>
          <w:szCs w:val="21"/>
        </w:rPr>
        <w:t>位置（轮廓）、相对位置等角度，选用不同空</w:t>
      </w:r>
    </w:p>
    <w:p w14:paraId="348AAEC8" w14:textId="1A22F0A4" w:rsidR="00105C87" w:rsidRPr="000645A6" w:rsidRDefault="00105C87" w:rsidP="002631BC">
      <w:pPr>
        <w:spacing w:line="276" w:lineRule="auto"/>
        <w:rPr>
          <w:rFonts w:ascii="宋体" w:hAnsi="宋体"/>
          <w:szCs w:val="21"/>
        </w:rPr>
      </w:pPr>
      <w:r w:rsidRPr="000645A6">
        <w:rPr>
          <w:rFonts w:ascii="宋体" w:hAnsi="宋体" w:hint="eastAsia"/>
          <w:szCs w:val="21"/>
        </w:rPr>
        <w:t>间尺度的区域</w:t>
      </w:r>
      <w:proofErr w:type="gramStart"/>
      <w:r w:rsidRPr="000645A6">
        <w:rPr>
          <w:rFonts w:ascii="宋体" w:hAnsi="宋体" w:hint="eastAsia"/>
          <w:szCs w:val="21"/>
        </w:rPr>
        <w:t>图增强</w:t>
      </w:r>
      <w:proofErr w:type="gramEnd"/>
      <w:r w:rsidRPr="000645A6">
        <w:rPr>
          <w:rFonts w:ascii="宋体" w:hAnsi="宋体" w:hint="eastAsia"/>
          <w:szCs w:val="21"/>
        </w:rPr>
        <w:t>区域地理位置的认知，通过专项填图、问题讨论等方式熟练掌握各大洲气候类型分布图和地形分布图等。</w:t>
      </w:r>
    </w:p>
    <w:p w14:paraId="6CC68EB9" w14:textId="5207243C" w:rsidR="00DE5573" w:rsidRPr="000645A6" w:rsidRDefault="000645A6" w:rsidP="002631BC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（3）</w:t>
      </w:r>
      <w:r w:rsidR="00304675" w:rsidRPr="000645A6">
        <w:rPr>
          <w:rFonts w:ascii="宋体" w:hAnsi="宋体" w:hint="eastAsia"/>
          <w:b/>
          <w:bCs/>
          <w:szCs w:val="21"/>
        </w:rPr>
        <w:t>重视识图、绘图能力的提升。</w:t>
      </w:r>
      <w:r w:rsidR="00DE5573" w:rsidRPr="000645A6">
        <w:rPr>
          <w:rFonts w:ascii="宋体" w:hAnsi="宋体" w:hint="eastAsia"/>
          <w:szCs w:val="21"/>
        </w:rPr>
        <w:t>地理课堂上注重地理绘图的指导，要求学生按步骤、规范的绘制一些经典图形，例如锋面气旋图、地形剖面图、太阳视运动轨迹图等。</w:t>
      </w:r>
    </w:p>
    <w:p w14:paraId="08EF0CF8" w14:textId="63680181" w:rsidR="00EE0C2D" w:rsidRPr="000645A6" w:rsidRDefault="000645A6" w:rsidP="002631BC">
      <w:pPr>
        <w:spacing w:line="276" w:lineRule="auto"/>
        <w:rPr>
          <w:rFonts w:ascii="宋体" w:hAnsi="宋体"/>
          <w:szCs w:val="21"/>
        </w:rPr>
      </w:pPr>
      <w:r w:rsidRPr="000645A6">
        <w:rPr>
          <w:rFonts w:ascii="宋体" w:hAnsi="宋体" w:hint="eastAsia"/>
          <w:b/>
          <w:bCs/>
          <w:szCs w:val="21"/>
        </w:rPr>
        <w:t>（4）</w:t>
      </w:r>
      <w:r w:rsidR="00EE0C2D" w:rsidRPr="000645A6">
        <w:rPr>
          <w:rFonts w:ascii="宋体" w:hAnsi="宋体" w:hint="eastAsia"/>
          <w:b/>
          <w:bCs/>
          <w:szCs w:val="21"/>
        </w:rPr>
        <w:t>重视审题训练与指导。</w:t>
      </w:r>
      <w:r w:rsidR="00EE0C2D" w:rsidRPr="000645A6">
        <w:rPr>
          <w:rFonts w:ascii="宋体" w:hAnsi="宋体" w:hint="eastAsia"/>
          <w:szCs w:val="21"/>
        </w:rPr>
        <w:t>教师持之以恒地加以规范化培养学生的审题能力，选择题审题要仔细读图，读文字材料，把时间、地点（经纬线、区域轮廓）、图例等显性和隐性信息找出来；</w:t>
      </w:r>
      <w:proofErr w:type="gramStart"/>
      <w:r w:rsidR="00EE0C2D" w:rsidRPr="000645A6">
        <w:rPr>
          <w:rFonts w:ascii="宋体" w:hAnsi="宋体" w:hint="eastAsia"/>
          <w:szCs w:val="21"/>
        </w:rPr>
        <w:t>综合题需梳理</w:t>
      </w:r>
      <w:proofErr w:type="gramEnd"/>
      <w:r w:rsidR="00EE0C2D" w:rsidRPr="000645A6">
        <w:rPr>
          <w:rFonts w:ascii="宋体" w:hAnsi="宋体" w:hint="eastAsia"/>
          <w:szCs w:val="21"/>
        </w:rPr>
        <w:t>常见设问的行为动词，厘清不同的答题策略。</w:t>
      </w:r>
    </w:p>
    <w:p w14:paraId="1DC5854A" w14:textId="3833E739" w:rsidR="00CB6BBE" w:rsidRPr="000645A6" w:rsidRDefault="000645A6" w:rsidP="002631BC">
      <w:pPr>
        <w:spacing w:line="276" w:lineRule="auto"/>
        <w:rPr>
          <w:rFonts w:ascii="宋体" w:hAnsi="宋体"/>
          <w:szCs w:val="21"/>
        </w:rPr>
      </w:pPr>
      <w:r w:rsidRPr="000645A6">
        <w:rPr>
          <w:rFonts w:ascii="宋体" w:hAnsi="宋体" w:hint="eastAsia"/>
          <w:b/>
          <w:bCs/>
          <w:szCs w:val="21"/>
        </w:rPr>
        <w:t>（5）</w:t>
      </w:r>
      <w:r w:rsidR="00CB6BBE" w:rsidRPr="000645A6">
        <w:rPr>
          <w:rFonts w:ascii="宋体" w:hAnsi="宋体" w:hint="eastAsia"/>
          <w:b/>
          <w:bCs/>
          <w:szCs w:val="21"/>
        </w:rPr>
        <w:t>重视解题思维模板的构建和运用。</w:t>
      </w:r>
      <w:r w:rsidR="00CB6BBE" w:rsidRPr="000645A6">
        <w:rPr>
          <w:rFonts w:ascii="宋体" w:hAnsi="宋体" w:hint="eastAsia"/>
          <w:szCs w:val="21"/>
        </w:rPr>
        <w:t>复习备考中，教师要有意收集一些好的思维模板，以试题为载体带领学生感悟思维模板的力量，理解性地记忆模板，狠抓默写落实。同时，需要提醒学生针对模版要灵活运用，</w:t>
      </w:r>
      <w:proofErr w:type="gramStart"/>
      <w:r w:rsidR="00CB6BBE" w:rsidRPr="000645A6">
        <w:rPr>
          <w:rFonts w:ascii="宋体" w:hAnsi="宋体" w:hint="eastAsia"/>
          <w:szCs w:val="21"/>
        </w:rPr>
        <w:t>不</w:t>
      </w:r>
      <w:proofErr w:type="gramEnd"/>
      <w:r w:rsidR="00CB6BBE" w:rsidRPr="000645A6">
        <w:rPr>
          <w:rFonts w:ascii="宋体" w:hAnsi="宋体" w:hint="eastAsia"/>
          <w:szCs w:val="21"/>
        </w:rPr>
        <w:t>要死套模板，具体问题具体分析。</w:t>
      </w:r>
    </w:p>
    <w:p w14:paraId="4049DCC1" w14:textId="16BC606A" w:rsidR="00CB6BBE" w:rsidRPr="000645A6" w:rsidRDefault="000645A6" w:rsidP="002631BC">
      <w:pPr>
        <w:spacing w:line="276" w:lineRule="auto"/>
        <w:rPr>
          <w:rFonts w:ascii="宋体" w:hAnsi="宋体"/>
          <w:szCs w:val="21"/>
        </w:rPr>
      </w:pPr>
      <w:r w:rsidRPr="000645A6">
        <w:rPr>
          <w:rFonts w:ascii="宋体" w:hAnsi="宋体" w:hint="eastAsia"/>
          <w:b/>
          <w:bCs/>
          <w:szCs w:val="21"/>
        </w:rPr>
        <w:t>（6）</w:t>
      </w:r>
      <w:r w:rsidR="00CB6BBE" w:rsidRPr="000645A6">
        <w:rPr>
          <w:rFonts w:ascii="宋体" w:hAnsi="宋体" w:hint="eastAsia"/>
          <w:b/>
          <w:bCs/>
          <w:szCs w:val="21"/>
        </w:rPr>
        <w:t xml:space="preserve"> 重视书面表达的规范。</w:t>
      </w:r>
      <w:r w:rsidR="00CB6BBE" w:rsidRPr="00EE0C2D">
        <w:rPr>
          <w:rFonts w:ascii="宋体" w:hAnsi="宋体" w:hint="eastAsia"/>
          <w:szCs w:val="21"/>
        </w:rPr>
        <w:t>在课堂上让学生完整表达、习题中坚持书写，规范表达。并</w:t>
      </w:r>
    </w:p>
    <w:p w14:paraId="2F590F26" w14:textId="327FAB4C" w:rsidR="00EE0C2D" w:rsidRPr="000645A6" w:rsidRDefault="00CB6BBE" w:rsidP="002631BC">
      <w:pPr>
        <w:spacing w:line="276" w:lineRule="auto"/>
        <w:rPr>
          <w:rFonts w:ascii="宋体" w:hAnsi="宋体"/>
          <w:szCs w:val="21"/>
        </w:rPr>
      </w:pPr>
      <w:r w:rsidRPr="00EE0C2D">
        <w:rPr>
          <w:rFonts w:ascii="宋体" w:hAnsi="宋体" w:hint="eastAsia"/>
          <w:szCs w:val="21"/>
        </w:rPr>
        <w:t>培养学生将自己书写的综合题答案和参考答案进行比对，细细琢磨、总结提升的好习惯。</w:t>
      </w:r>
    </w:p>
    <w:sectPr w:rsidR="00EE0C2D" w:rsidRPr="000645A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015D7" w14:textId="77777777" w:rsidR="008058B2" w:rsidRDefault="008058B2" w:rsidP="00C60EA3">
      <w:r>
        <w:separator/>
      </w:r>
    </w:p>
  </w:endnote>
  <w:endnote w:type="continuationSeparator" w:id="0">
    <w:p w14:paraId="4CC19405" w14:textId="77777777" w:rsidR="008058B2" w:rsidRDefault="008058B2" w:rsidP="00C6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CAD03" w14:textId="77777777" w:rsidR="008058B2" w:rsidRDefault="008058B2" w:rsidP="00C60EA3">
      <w:r>
        <w:separator/>
      </w:r>
    </w:p>
  </w:footnote>
  <w:footnote w:type="continuationSeparator" w:id="0">
    <w:p w14:paraId="0C3F3AE7" w14:textId="77777777" w:rsidR="008058B2" w:rsidRDefault="008058B2" w:rsidP="00C60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58"/>
    <w:rsid w:val="000645A6"/>
    <w:rsid w:val="00064B80"/>
    <w:rsid w:val="000949DC"/>
    <w:rsid w:val="00105C87"/>
    <w:rsid w:val="00197A7F"/>
    <w:rsid w:val="00253210"/>
    <w:rsid w:val="00253C05"/>
    <w:rsid w:val="002631BC"/>
    <w:rsid w:val="00304675"/>
    <w:rsid w:val="00323B43"/>
    <w:rsid w:val="00374AAB"/>
    <w:rsid w:val="003B1AC4"/>
    <w:rsid w:val="003D37D8"/>
    <w:rsid w:val="003E0B21"/>
    <w:rsid w:val="004358AB"/>
    <w:rsid w:val="00510A7A"/>
    <w:rsid w:val="0054047D"/>
    <w:rsid w:val="00597083"/>
    <w:rsid w:val="00644E00"/>
    <w:rsid w:val="006E75B5"/>
    <w:rsid w:val="00744F1D"/>
    <w:rsid w:val="007B013F"/>
    <w:rsid w:val="008058B2"/>
    <w:rsid w:val="0081386F"/>
    <w:rsid w:val="008B7726"/>
    <w:rsid w:val="00907A3F"/>
    <w:rsid w:val="009946C2"/>
    <w:rsid w:val="00B04EDE"/>
    <w:rsid w:val="00BA6782"/>
    <w:rsid w:val="00C60EA3"/>
    <w:rsid w:val="00C742B0"/>
    <w:rsid w:val="00CA6389"/>
    <w:rsid w:val="00CB6BBE"/>
    <w:rsid w:val="00D12B00"/>
    <w:rsid w:val="00D14D17"/>
    <w:rsid w:val="00DD2BE2"/>
    <w:rsid w:val="00DE5573"/>
    <w:rsid w:val="00E25C58"/>
    <w:rsid w:val="00E658A4"/>
    <w:rsid w:val="00EB7AB3"/>
    <w:rsid w:val="00EC5F9B"/>
    <w:rsid w:val="00EE0C2D"/>
    <w:rsid w:val="00F4298F"/>
    <w:rsid w:val="00F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42CB7"/>
  <w15:chartTrackingRefBased/>
  <w15:docId w15:val="{75D8691D-167E-43CA-99BA-22592BC5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EA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EA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0EA3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0EA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0EA3"/>
    <w:rPr>
      <w:rFonts w:ascii="Tahoma" w:hAnsi="Tahoma"/>
      <w:sz w:val="18"/>
      <w:szCs w:val="18"/>
    </w:rPr>
  </w:style>
  <w:style w:type="table" w:customStyle="1" w:styleId="1">
    <w:name w:val="网格型1"/>
    <w:basedOn w:val="a1"/>
    <w:next w:val="a7"/>
    <w:uiPriority w:val="39"/>
    <w:rsid w:val="00C60EA3"/>
    <w:pPr>
      <w:spacing w:after="0" w:line="240" w:lineRule="auto"/>
    </w:pPr>
    <w:rPr>
      <w:rFonts w:ascii="等线" w:eastAsia="等线" w:hAnsi="等线" w:cs="Times New Roman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C60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无间隔1"/>
    <w:uiPriority w:val="1"/>
    <w:qFormat/>
    <w:rsid w:val="00304675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钱慧琳</dc:creator>
  <cp:keywords/>
  <dc:description/>
  <cp:lastModifiedBy>王丽君</cp:lastModifiedBy>
  <cp:revision>5</cp:revision>
  <dcterms:created xsi:type="dcterms:W3CDTF">2022-09-11T07:12:00Z</dcterms:created>
  <dcterms:modified xsi:type="dcterms:W3CDTF">2022-09-11T13:48:00Z</dcterms:modified>
</cp:coreProperties>
</file>