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color w:val="auto"/>
          <w:sz w:val="32"/>
          <w:lang w:val="en-US" w:eastAsia="zh-CN"/>
        </w:rPr>
      </w:pPr>
      <w:r>
        <w:rPr>
          <w:rFonts w:ascii="宋体" w:hAnsi="宋体" w:eastAsia="宋体" w:cs="宋体"/>
          <w:b/>
          <w:color w:val="auto"/>
          <w:sz w:val="32"/>
        </w:rPr>
        <w:t>化学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11214100</wp:posOffset>
            </wp:positionV>
            <wp:extent cx="469900" cy="368300"/>
            <wp:effectExtent l="0" t="0" r="2540" b="12700"/>
            <wp:wrapNone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6" name="图片 100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模拟</w:t>
      </w:r>
      <w:r>
        <w:rPr>
          <w:rFonts w:hint="eastAsia" w:ascii="宋体" w:hAnsi="宋体" w:cs="宋体"/>
          <w:b/>
          <w:color w:val="auto"/>
          <w:sz w:val="32"/>
          <w:lang w:val="en-US" w:eastAsia="zh-CN"/>
        </w:rPr>
        <w:t>试卷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H-1  C-12  N-14  O-16  Na-23  K-39  Fe-56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选择题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(</w:t>
      </w:r>
      <w:r>
        <w:rPr>
          <w:rFonts w:ascii="宋体" w:hAnsi="宋体" w:eastAsia="宋体" w:cs="宋体"/>
          <w:b/>
          <w:color w:val="auto"/>
          <w:sz w:val="24"/>
        </w:rPr>
        <w:t>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84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单项选择题：本题包括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28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分，共计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84</w:t>
      </w:r>
      <w:r>
        <w:rPr>
          <w:rFonts w:ascii="宋体" w:hAnsi="宋体" w:eastAsia="宋体" w:cs="宋体"/>
          <w:b/>
          <w:color w:val="auto"/>
          <w:sz w:val="24"/>
        </w:rPr>
        <w:t>分。每小题只有一个选项符合题意。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Times New Roman" w:hAnsi="Times New Roman" w:eastAsia="Times New Roman" w:cs="Times New Roman"/>
          <w:color w:val="auto"/>
        </w:rPr>
        <w:t>2021</w:t>
      </w:r>
      <w:r>
        <w:rPr>
          <w:rFonts w:ascii="宋体" w:hAnsi="宋体" w:eastAsia="宋体" w:cs="宋体"/>
          <w:color w:val="auto"/>
        </w:rPr>
        <w:t>年</w:t>
      </w:r>
      <w:r>
        <w:rPr>
          <w:rFonts w:ascii="Times New Roman" w:hAnsi="Times New Roman" w:eastAsia="Times New Roman" w:cs="Times New Roman"/>
          <w:color w:val="auto"/>
        </w:rPr>
        <w:t>11</w:t>
      </w:r>
      <w:r>
        <w:rPr>
          <w:rFonts w:ascii="宋体" w:hAnsi="宋体" w:eastAsia="宋体" w:cs="宋体"/>
          <w:color w:val="auto"/>
        </w:rPr>
        <w:t>月</w:t>
      </w:r>
      <w:r>
        <w:rPr>
          <w:rFonts w:ascii="Times New Roman" w:hAnsi="Times New Roman" w:eastAsia="Times New Roman" w:cs="Times New Roman"/>
          <w:color w:val="auto"/>
        </w:rPr>
        <w:t>7</w:t>
      </w:r>
      <w:r>
        <w:rPr>
          <w:rFonts w:ascii="宋体" w:hAnsi="宋体" w:eastAsia="宋体" w:cs="宋体"/>
          <w:color w:val="auto"/>
        </w:rPr>
        <w:t>日，王亚平身着我国新一代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rPr>
          <w:rFonts w:ascii="宋体" w:hAnsi="宋体" w:eastAsia="宋体" w:cs="宋体"/>
          <w:color w:val="auto"/>
        </w:rPr>
        <w:t>飞天</w: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宋体" w:hAnsi="宋体" w:eastAsia="宋体" w:cs="宋体"/>
          <w:color w:val="auto"/>
        </w:rPr>
        <w:t>舱外航天服成功出舱，王亚平成为中国首位进行出舱活动的女航天员。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rPr>
          <w:rFonts w:ascii="宋体" w:hAnsi="宋体" w:eastAsia="宋体" w:cs="宋体"/>
          <w:color w:val="auto"/>
        </w:rPr>
        <w:t>飞天</w: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宋体" w:hAnsi="宋体" w:eastAsia="宋体" w:cs="宋体"/>
          <w:color w:val="auto"/>
        </w:rPr>
        <w:t>舱外航天服具有多层结构，其中包含棉布织成的舒适层、橡胶质地的气密层、涤纶面料的限制层等，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rPr>
          <w:rFonts w:ascii="宋体" w:hAnsi="宋体" w:eastAsia="宋体" w:cs="宋体"/>
          <w:color w:val="auto"/>
        </w:rPr>
        <w:t>飞天</w: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宋体" w:hAnsi="宋体" w:eastAsia="宋体" w:cs="宋体"/>
          <w:color w:val="auto"/>
        </w:rPr>
        <w:t>舱外航天服还有由铝合金制成的壳体。下列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rPr>
          <w:rFonts w:ascii="宋体" w:hAnsi="宋体" w:eastAsia="宋体" w:cs="宋体"/>
          <w:color w:val="auto"/>
        </w:rPr>
        <w:t>飞天</w: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宋体" w:hAnsi="宋体" w:eastAsia="宋体" w:cs="宋体"/>
          <w:color w:val="auto"/>
        </w:rPr>
        <w:t>舱外航天服使用的材料中，不属于有机物的是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</w:rPr>
        <w:drawing>
          <wp:inline distT="0" distB="0" distL="114300" distR="114300">
            <wp:extent cx="552450" cy="1085850"/>
            <wp:effectExtent l="0" t="0" r="11430" b="1143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 w:eastAsia="宋体" w:cs="宋体"/>
          <w:color w:val="auto"/>
        </w:rPr>
        <w:t>棉布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 w:eastAsia="宋体" w:cs="宋体"/>
          <w:color w:val="auto"/>
        </w:rPr>
        <w:t>橡胶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 w:eastAsia="宋体" w:cs="宋体"/>
          <w:color w:val="auto"/>
        </w:rPr>
        <w:t>涤纶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 w:eastAsia="宋体" w:cs="宋体"/>
          <w:color w:val="auto"/>
        </w:rPr>
        <w:t>铝合金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下列对环境的危害，与化肥的不合理及过量使用无关的是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水体富营养化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破坏土壤酸碱性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破坏土壤结构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形成白色污染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下列常见物质的俗名与化学式对应正确的是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臭氧</w:t>
      </w:r>
      <w:r>
        <w:rPr>
          <w:rFonts w:ascii="Times New Roman" w:hAnsi="Times New Roman" w:eastAsia="Times New Roman" w:cs="Times New Roman"/>
          <w:color w:val="000000"/>
        </w:rPr>
        <w:t>——O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烧碱</w:t>
      </w:r>
      <w:r>
        <w:rPr>
          <w:rFonts w:ascii="Times New Roman" w:hAnsi="Times New Roman" w:eastAsia="Times New Roman" w:cs="Times New Roman"/>
          <w:color w:val="000000"/>
        </w:rPr>
        <w:t>——NaOH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石灰石</w:t>
      </w:r>
      <w:r>
        <w:rPr>
          <w:rFonts w:ascii="Times New Roman" w:hAnsi="Times New Roman" w:eastAsia="Times New Roman" w:cs="Times New Roman"/>
          <w:color w:val="000000"/>
        </w:rPr>
        <w:t>——Ca(OH)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小苏打</w:t>
      </w:r>
      <w:r>
        <w:rPr>
          <w:rFonts w:ascii="Times New Roman" w:hAnsi="Times New Roman" w:eastAsia="Times New Roman" w:cs="Times New Roman"/>
          <w:color w:val="000000"/>
        </w:rPr>
        <w:t>——Na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宋体" w:hAnsi="宋体" w:eastAsia="宋体" w:cs="宋体"/>
          <w:color w:val="000000"/>
        </w:rPr>
        <w:t>是抗击新冠肺炎期间一种常用消毒剂的有效成分。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宋体" w:hAnsi="宋体" w:eastAsia="宋体" w:cs="宋体"/>
          <w:color w:val="000000"/>
        </w:rPr>
        <w:t>属于下列物质中的（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酸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碱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盐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氧化物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下列物质属于电解质的是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盐酸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乙醇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下列属于物理变化的是</w:t>
      </w:r>
      <w:r>
        <w:rPr>
          <w:rFonts w:ascii="Times New Roman" w:hAnsi="Times New Roman" w:eastAsia="Times New Roman" w:cs="Times New Roman"/>
          <w:color w:val="000000"/>
        </w:rPr>
        <w:t xml:space="preserve">                                             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煤的干馏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煤的气化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石油分馏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煤的液化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工业上由下列物质冶炼制取金属单质时，一般采用电解法的是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HgO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北宋沈括《梦溪笔谈》中记载：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信州铅山有苦泉，流以为涧。挹其水熬之则成胆矾，烹胆矾则成铜。熬胆矾铁釜，久之亦化为铜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。其中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熬胆矾铁釜，久之亦化为铜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涉及到的化学反应类型是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化合反应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分解反应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置换反应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复分解反应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由</w:t>
      </w:r>
      <w:r>
        <w:rPr>
          <w:rFonts w:ascii="Times New Roman" w:hAnsi="Times New Roman" w:eastAsia="Times New Roman" w:cs="Times New Roman"/>
          <w:color w:val="000000"/>
        </w:rPr>
        <w:t>1.06g 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固体配制</w:t>
      </w:r>
      <w:r>
        <w:rPr>
          <w:rFonts w:ascii="Times New Roman" w:hAnsi="Times New Roman" w:eastAsia="Times New Roman" w:cs="Times New Roman"/>
          <w:color w:val="000000"/>
        </w:rPr>
        <w:t>100mL 0.1mol/L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溶液，下列仪器无需使用的是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32"/>
        <w:gridCol w:w="1273"/>
        <w:gridCol w:w="106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495300" cy="523875"/>
                  <wp:effectExtent l="0" t="0" r="7620" b="9525"/>
                  <wp:docPr id="100004" name="图片 100004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285750" cy="895350"/>
                  <wp:effectExtent l="0" t="0" r="3810" b="3810"/>
                  <wp:docPr id="100005" name="图片 100005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104775" cy="904875"/>
                  <wp:effectExtent l="0" t="0" r="1905" b="9525"/>
                  <wp:docPr id="100006" name="图片 100006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323850" cy="857250"/>
                  <wp:effectExtent l="0" t="0" r="11430" b="11430"/>
                  <wp:docPr id="100007" name="图片 100007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A.</w:t>
            </w:r>
            <w:r>
              <w:rPr>
                <w:rFonts w:ascii="宋体" w:hAnsi="宋体" w:eastAsia="宋体" w:cs="宋体"/>
                <w:color w:val="000000"/>
              </w:rPr>
              <w:t>烧杯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B.</w:t>
            </w:r>
            <w:r>
              <w:rPr>
                <w:rFonts w:ascii="宋体" w:hAnsi="宋体" w:eastAsia="宋体" w:cs="宋体"/>
                <w:color w:val="000000"/>
              </w:rPr>
              <w:t>分液漏斗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C.</w:t>
            </w:r>
            <w:r>
              <w:rPr>
                <w:rFonts w:ascii="宋体" w:hAnsi="宋体" w:eastAsia="宋体" w:cs="宋体"/>
                <w:color w:val="000000"/>
              </w:rPr>
              <w:t>玻璃棒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D.</w:t>
            </w:r>
            <w:r>
              <w:rPr>
                <w:rFonts w:ascii="宋体" w:hAnsi="宋体" w:eastAsia="宋体" w:cs="宋体"/>
                <w:color w:val="000000"/>
              </w:rPr>
              <w:t>容量瓶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氧气的摩尔质量为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16g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1 mol·L</w:t>
      </w:r>
      <w:r>
        <w:rPr>
          <w:rFonts w:ascii="宋体" w:hAnsi="宋体" w:eastAsia="宋体" w:cs="宋体"/>
          <w:color w:val="000000"/>
          <w:vertAlign w:val="superscript"/>
        </w:rPr>
        <w:t>－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22.4 L·mol</w:t>
      </w:r>
      <w:r>
        <w:rPr>
          <w:rFonts w:ascii="宋体" w:hAnsi="宋体" w:eastAsia="宋体" w:cs="宋体"/>
          <w:color w:val="000000"/>
          <w:vertAlign w:val="superscript"/>
        </w:rPr>
        <w:t>－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32g·mol</w:t>
      </w:r>
      <w:r>
        <w:rPr>
          <w:rFonts w:ascii="宋体" w:hAnsi="宋体" w:eastAsia="宋体" w:cs="宋体"/>
          <w:color w:val="000000"/>
          <w:vertAlign w:val="superscript"/>
        </w:rPr>
        <w:t>－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1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工业上可以利用氪的一种同位素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3" o:title="eqId95b527d323c84fe4b16c88b80234e168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进行测井探矿、无损探伤、检查管道泄漏等。这里的</w:t>
      </w:r>
      <w:r>
        <w:rPr>
          <w:rFonts w:ascii="Times New Roman" w:hAnsi="Times New Roman" w:eastAsia="Times New Roman" w:cs="Times New Roman"/>
          <w:color w:val="000000"/>
        </w:rPr>
        <w:t>85</w:t>
      </w:r>
      <w:r>
        <w:rPr>
          <w:rFonts w:ascii="宋体" w:hAnsi="宋体" w:eastAsia="宋体" w:cs="宋体"/>
          <w:color w:val="000000"/>
        </w:rPr>
        <w:t>是指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质子数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电子数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中子数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质量数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下列物质</w:t>
      </w:r>
      <w:r>
        <w:rPr>
          <w:rFonts w:ascii="宋体" w:hAnsi="宋体" w:eastAsia="宋体" w:cs="宋体"/>
          <w:color w:val="000000"/>
          <w:em w:val="dot"/>
        </w:rPr>
        <w:t>不</w:t>
      </w:r>
      <w:r>
        <w:rPr>
          <w:rFonts w:ascii="宋体" w:hAnsi="宋体" w:eastAsia="宋体" w:cs="宋体"/>
          <w:color w:val="000000"/>
        </w:rPr>
        <w:t>含共价键的是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NaOH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下列化学用语表示正确的是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甲烷的结构式：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 w:eastAsia="宋体" w:cs="宋体"/>
          <w:color w:val="000000"/>
        </w:rPr>
        <w:t>的电子式：</w:t>
      </w:r>
      <w:r>
        <w:rPr>
          <w:color w:val="000000"/>
        </w:rPr>
        <w:drawing>
          <wp:inline distT="0" distB="0" distL="114300" distR="114300">
            <wp:extent cx="495300" cy="285750"/>
            <wp:effectExtent l="0" t="0" r="0" b="0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 w:eastAsia="宋体" w:cs="宋体"/>
          <w:color w:val="000000"/>
          <w:vertAlign w:val="superscript"/>
        </w:rPr>
        <w:t>－</w:t>
      </w:r>
      <w:r>
        <w:rPr>
          <w:rFonts w:ascii="宋体" w:hAnsi="宋体" w:eastAsia="宋体" w:cs="宋体"/>
          <w:color w:val="000000"/>
        </w:rPr>
        <w:t>的结构示意图：</w:t>
      </w:r>
      <w:r>
        <w:rPr>
          <w:color w:val="000000"/>
        </w:rPr>
        <w:drawing>
          <wp:inline distT="0" distB="0" distL="114300" distR="114300">
            <wp:extent cx="533400" cy="352425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硫酸钾的电离方程式：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2K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＋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9pt;width:27.15pt;" o:ole="t" filled="f" o:preferrelative="t" stroked="f" coordsize="21600,21600">
            <v:path/>
            <v:fill on="f" focussize="0,0"/>
            <v:stroke on="f" joinstyle="miter"/>
            <v:imagedata r:id="rId17" o:title="eqIdfd241ffe6ce74043b21cea667873e65f"/>
            <o:lock v:ext="edit" aspectratio="t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用锌片、铜片、西红柿等材料可以制作如下图所示的西红柿电池。电池工作时，下列有关说法正确的是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904875" cy="1057275"/>
            <wp:effectExtent l="0" t="0" r="0" b="0"/>
            <wp:docPr id="100010" name="图片 1000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宋体" w:hAnsi="宋体" w:eastAsia="宋体" w:cs="宋体"/>
          <w:color w:val="000000"/>
        </w:rPr>
        <w:t>片作正极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 w:eastAsia="宋体" w:cs="宋体"/>
          <w:color w:val="000000"/>
        </w:rPr>
        <w:t>片质量减少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电子由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宋体" w:hAnsi="宋体" w:eastAsia="宋体" w:cs="宋体"/>
          <w:color w:val="000000"/>
        </w:rPr>
        <w:t>片经导线流向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宋体" w:hAnsi="宋体" w:eastAsia="宋体" w:cs="宋体"/>
          <w:color w:val="000000"/>
        </w:rPr>
        <w:t>片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实现了电能向化学能的转化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主要指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是大气主要污染物之一。有效去除大气中的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宋体" w:hAnsi="宋体" w:eastAsia="宋体" w:cs="宋体"/>
          <w:color w:val="000000"/>
        </w:rPr>
        <w:t>是环境保护的重要课题。一种利用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无害化处理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宋体" w:hAnsi="宋体" w:eastAsia="宋体" w:cs="宋体"/>
          <w:color w:val="000000"/>
        </w:rPr>
        <w:t>的反应为</w:t>
      </w:r>
      <w:r>
        <w:rPr>
          <w:rFonts w:ascii="Times New Roman" w:hAnsi="Times New Roman" w:eastAsia="Times New Roman" w:cs="Times New Roman"/>
          <w:color w:val="000000"/>
        </w:rPr>
        <w:t>6NO+4NH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3.95pt;width:17.75pt;" o:ole="t" filled="f" o:preferrelative="t" stroked="f" coordsize="21600,21600">
            <v:path/>
            <v:fill on="f" focussize="0,0"/>
            <v:stroke on="f" joinstyle="miter"/>
            <v:imagedata r:id="rId20" o:title="eqId971e340f0a734d76ac7cd513c70dc03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5N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+6H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。关于该反应，下列说法正确的是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被还原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宋体" w:hAnsi="宋体" w:eastAsia="宋体" w:cs="宋体"/>
          <w:color w:val="000000"/>
        </w:rPr>
        <w:t>得到电子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宋体" w:hAnsi="宋体" w:eastAsia="宋体" w:cs="宋体"/>
          <w:color w:val="000000"/>
        </w:rPr>
        <w:t>发生氧化反应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是氧化剂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主要指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是大气主要污染物之一。有效去除大气中的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宋体" w:hAnsi="宋体" w:eastAsia="宋体" w:cs="宋体"/>
          <w:color w:val="000000"/>
        </w:rPr>
        <w:t>是环境保护的重要课题。一种利用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无害化处理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宋体" w:hAnsi="宋体" w:eastAsia="宋体" w:cs="宋体"/>
          <w:color w:val="000000"/>
        </w:rPr>
        <w:t>的反应为</w:t>
      </w:r>
      <w:r>
        <w:rPr>
          <w:rFonts w:ascii="Times New Roman" w:hAnsi="Times New Roman" w:eastAsia="Times New Roman" w:cs="Times New Roman"/>
          <w:color w:val="000000"/>
        </w:rPr>
        <w:t>6NO+4NH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3.95pt;width:17.75pt;" o:ole="t" filled="f" o:preferrelative="t" stroked="f" coordsize="21600,21600">
            <v:path/>
            <v:fill on="f" focussize="0,0"/>
            <v:stroke on="f" joinstyle="miter"/>
            <v:imagedata r:id="rId20" o:title="eqId971e340f0a734d76ac7cd513c70dc03d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5N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+6H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。该反应过程中物质的能量变化如下图所示。关于该反应，下列说法正确的是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600200" cy="1276350"/>
            <wp:effectExtent l="0" t="0" r="0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该反应为放热反应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反应时热能转化为化学能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断裂</w:t>
      </w:r>
      <w:r>
        <w:rPr>
          <w:rFonts w:ascii="Times New Roman" w:hAnsi="Times New Roman" w:eastAsia="Times New Roman" w:cs="Times New Roman"/>
          <w:color w:val="000000"/>
        </w:rPr>
        <w:t>N-H</w:t>
      </w:r>
      <w:r>
        <w:rPr>
          <w:rFonts w:ascii="宋体" w:hAnsi="宋体" w:eastAsia="宋体" w:cs="宋体"/>
          <w:color w:val="000000"/>
        </w:rPr>
        <w:t>键会放出能量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是离子化合物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主要指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是大气主要污染物之一。有效去除大气中的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x</w:t>
      </w:r>
      <w:r>
        <w:rPr>
          <w:rFonts w:ascii="宋体" w:hAnsi="宋体" w:eastAsia="宋体" w:cs="宋体"/>
          <w:color w:val="000000"/>
        </w:rPr>
        <w:t>是环境保护的重要课题。一种利用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无害化处理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宋体" w:hAnsi="宋体" w:eastAsia="宋体" w:cs="宋体"/>
          <w:color w:val="000000"/>
        </w:rPr>
        <w:t>的反应为</w:t>
      </w:r>
      <w:r>
        <w:rPr>
          <w:rFonts w:ascii="Times New Roman" w:hAnsi="Times New Roman" w:eastAsia="Times New Roman" w:cs="Times New Roman"/>
          <w:color w:val="000000"/>
        </w:rPr>
        <w:t>6NO+4NH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3.95pt;width:17.75pt;" o:ole="t" filled="f" o:preferrelative="t" stroked="f" coordsize="21600,21600">
            <v:path/>
            <v:fill on="f" focussize="0,0"/>
            <v:stroke on="f" joinstyle="miter"/>
            <v:imagedata r:id="rId20" o:title="eqId971e340f0a734d76ac7cd513c70dc03d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5N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+6H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。该反应过程中物质的能量变化如下图所示。关于该反应，下列说法正确的是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600200" cy="1276350"/>
            <wp:effectExtent l="0" t="0" r="0" b="0"/>
            <wp:docPr id="100012" name="图片 1000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升高温度能够加快反应速率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降低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宋体" w:hAnsi="宋体" w:eastAsia="宋体" w:cs="宋体"/>
          <w:color w:val="000000"/>
        </w:rPr>
        <w:t>浓度能够加快反应速率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使用催化剂不影响反应的速率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加入足量的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可以使</w:t>
      </w:r>
      <w:r>
        <w:rPr>
          <w:rFonts w:ascii="Times New Roman" w:hAnsi="Times New Roman" w:eastAsia="Times New Roman" w:cs="Times New Roman"/>
          <w:color w:val="000000"/>
        </w:rPr>
        <w:t>NO 100</w:t>
      </w:r>
      <w:r>
        <w:rPr>
          <w:rFonts w:ascii="宋体" w:hAnsi="宋体" w:eastAsia="宋体" w:cs="宋体"/>
          <w:color w:val="000000"/>
        </w:rPr>
        <w:t>％转化为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在含有大量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宋体" w:hAnsi="宋体" w:eastAsia="宋体" w:cs="宋体"/>
          <w:color w:val="000000"/>
        </w:rPr>
        <w:t>的溶液中，还可能大量共存的离子是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25" o:title="eqId034b9310e0d24c9a93274b722f124f69"/>
            <o:lock v:ext="edit" aspectratio="t"/>
            <w10:wrap type="none"/>
            <w10:anchorlock/>
          </v:shape>
          <o:OLEObject Type="Embed" ProgID="Equation.DSMT4" ShapeID="_x0000_i1030" DrawAspect="Content" ObjectID="_1468075730" r:id="rId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Mg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下列反应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200370" name="图片 20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0" name="图片 20037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离子方程式书写正确的是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MgSO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溶液与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溶液反应：</w:t>
      </w:r>
      <w:r>
        <w:rPr>
          <w:rFonts w:ascii="Times New Roman" w:hAnsi="Times New Roman" w:eastAsia="Times New Roman" w:cs="Times New Roman"/>
          <w:color w:val="000000"/>
        </w:rPr>
        <w:t>MgSO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2OH</w:t>
      </w:r>
      <w:r>
        <w:rPr>
          <w:rFonts w:ascii="宋体" w:hAnsi="宋体" w:eastAsia="宋体" w:cs="宋体"/>
          <w:color w:val="000000"/>
          <w:vertAlign w:val="superscript"/>
        </w:rPr>
        <w:t>－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Mg(OH)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↓</w:t>
      </w:r>
      <w:r>
        <w:rPr>
          <w:rFonts w:ascii="宋体" w:hAnsi="宋体" w:eastAsia="宋体" w:cs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2-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铝和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溶液的反应：</w:t>
      </w:r>
      <w:r>
        <w:rPr>
          <w:rFonts w:ascii="Times New Roman" w:hAnsi="Times New Roman" w:eastAsia="Times New Roman" w:cs="Times New Roman"/>
          <w:color w:val="000000"/>
        </w:rPr>
        <w:t>2Al</w:t>
      </w:r>
      <w:r>
        <w:rPr>
          <w:rFonts w:ascii="宋体" w:hAnsi="宋体" w:eastAsia="宋体" w:cs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2OH</w:t>
      </w:r>
      <w:r>
        <w:rPr>
          <w:rFonts w:ascii="宋体" w:hAnsi="宋体" w:eastAsia="宋体" w:cs="宋体"/>
          <w:color w:val="000000"/>
          <w:vertAlign w:val="superscript"/>
        </w:rPr>
        <w:t>－</w:t>
      </w:r>
      <w:r>
        <w:rPr>
          <w:rFonts w:ascii="宋体" w:hAnsi="宋体" w:eastAsia="宋体" w:cs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2AlO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宋体" w:hAnsi="宋体" w:eastAsia="宋体" w:cs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3H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氯气与氢氧化钠溶液反应：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 w:eastAsia="宋体" w:cs="宋体"/>
          <w:color w:val="000000"/>
          <w:vertAlign w:val="superscript"/>
        </w:rPr>
        <w:t>－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 w:eastAsia="宋体" w:cs="宋体"/>
          <w:color w:val="000000"/>
          <w:vertAlign w:val="superscript"/>
        </w:rPr>
        <w:t>－</w:t>
      </w:r>
      <w:r>
        <w:rPr>
          <w:rFonts w:ascii="宋体" w:hAnsi="宋体" w:eastAsia="宋体" w:cs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ClO</w:t>
      </w:r>
      <w:r>
        <w:rPr>
          <w:rFonts w:ascii="宋体" w:hAnsi="宋体" w:eastAsia="宋体" w:cs="宋体"/>
          <w:color w:val="000000"/>
          <w:vertAlign w:val="superscript"/>
        </w:rPr>
        <w:t>－</w:t>
      </w:r>
      <w:r>
        <w:rPr>
          <w:rFonts w:ascii="宋体" w:hAnsi="宋体" w:eastAsia="宋体" w:cs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  <w:vertAlign w:val="superscript"/>
        </w:rPr>
        <w:t>＋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Ba(OH)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溶液与稀硫酸反应：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＋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 w:eastAsia="宋体" w:cs="宋体"/>
          <w:color w:val="000000"/>
          <w:vertAlign w:val="superscript"/>
        </w:rPr>
        <w:t>－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下列气体可用如图所示方法收集的是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04950" cy="1657350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下列物质互为同分异构体的是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12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14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CH(CH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下列说法正确的是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聚乙烯的结构简式为</w:t>
      </w:r>
      <w:r>
        <w:rPr>
          <w:rFonts w:ascii="Times New Roman" w:hAnsi="Times New Roman" w:eastAsia="Times New Roman" w:cs="Times New Roman"/>
          <w:color w:val="000000"/>
        </w:rPr>
        <w:t>-CH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-CH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-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乙烯分子中所有原子均在同一平面上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乙烯与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反应生成乙烷的反应为取代反应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乙烯可与</w:t>
      </w:r>
      <w:r>
        <w:rPr>
          <w:rFonts w:ascii="Times New Roman" w:hAnsi="Times New Roman" w:eastAsia="Times New Roman" w:cs="Times New Roman"/>
          <w:color w:val="000000"/>
        </w:rPr>
        <w:t>HBr</w:t>
      </w:r>
      <w:r>
        <w:rPr>
          <w:rFonts w:ascii="宋体" w:hAnsi="宋体" w:eastAsia="宋体" w:cs="宋体"/>
          <w:color w:val="000000"/>
        </w:rPr>
        <w:t>反应生成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2-</w:t>
      </w:r>
      <w:r>
        <w:rPr>
          <w:rFonts w:ascii="宋体" w:hAnsi="宋体" w:eastAsia="宋体" w:cs="宋体"/>
          <w:color w:val="000000"/>
        </w:rPr>
        <w:t>二溴乙烷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下列说法正确的是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885950" cy="1400175"/>
            <wp:effectExtent l="0" t="0" r="0" b="0"/>
            <wp:docPr id="100014" name="图片 1000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乙烯、乙醇、乙酸和乙酸乙酯的官能团中均含有氧原子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乙醇可与金属钠反应生成氢气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乙酸的结构简式为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CHO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实验室可用如图所示的装置制取乙酸乙酯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eastAsia="宋体" w:cs="宋体"/>
          <w:color w:val="000000"/>
        </w:rPr>
        <w:t>下列关于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性质的说法正确的是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是无色无味的气体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能使干燥的有色布条褪色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与石灰乳反应可制取漂白粉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与铁粉共热生成氯化亚铁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eastAsia="宋体" w:cs="宋体"/>
          <w:color w:val="000000"/>
        </w:rPr>
        <w:t>实验室制取、收集干燥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所用下列装置中，能够达到目的的是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238750" cy="1513205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5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用装置甲制取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用装置乙除去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中的</w:t>
      </w:r>
      <w:r>
        <w:rPr>
          <w:rFonts w:ascii="Times New Roman" w:hAnsi="Times New Roman" w:eastAsia="Times New Roman" w:cs="Times New Roman"/>
          <w:color w:val="000000"/>
        </w:rPr>
        <w:t>HCl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C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200368" name="图片 20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8" name="图片 20036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用装置丙干燥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用装置丁收集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eastAsia="宋体" w:cs="宋体"/>
          <w:color w:val="000000"/>
        </w:rPr>
        <w:t>下列方案能达到实验目的的是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用激光笔鉴别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 w:eastAsia="宋体" w:cs="宋体"/>
          <w:color w:val="000000"/>
        </w:rPr>
        <w:t>溶液和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溶液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用焰色试验鉴别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溶液和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溶液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用酚酞溶液鉴别氨气和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 w:eastAsia="宋体" w:cs="宋体"/>
          <w:color w:val="000000"/>
        </w:rPr>
        <w:t>气体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用氨水鉴别</w:t>
      </w:r>
      <w:r>
        <w:rPr>
          <w:rFonts w:ascii="Times New Roman" w:hAnsi="Times New Roman" w:eastAsia="Times New Roman" w:cs="Times New Roman"/>
          <w:color w:val="000000"/>
        </w:rPr>
        <w:t>MgCl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溶液和</w:t>
      </w:r>
      <w:r>
        <w:rPr>
          <w:rFonts w:ascii="Times New Roman" w:hAnsi="Times New Roman" w:eastAsia="Times New Roman" w:cs="Times New Roman"/>
          <w:color w:val="000000"/>
        </w:rPr>
        <w:t>AlCl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溶液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27. 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属于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 w:eastAsia="宋体" w:cs="宋体"/>
          <w:color w:val="000000"/>
        </w:rPr>
        <w:t>号元素且原子序数依次增大。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同主族，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同主族。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原子的最外层电子数是其内层电子数的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倍，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在同周期主族元素中原子半径最大。下列说法正确的是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金属性：</w:t>
      </w:r>
      <w:r>
        <w:rPr>
          <w:rFonts w:ascii="Times New Roman" w:hAnsi="Times New Roman" w:eastAsia="Times New Roman" w:cs="Times New Roman"/>
          <w:color w:val="000000"/>
        </w:rPr>
        <w:t>Y&gt;W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原子半径：</w:t>
      </w:r>
      <w:r>
        <w:rPr>
          <w:rFonts w:ascii="Times New Roman" w:hAnsi="Times New Roman" w:eastAsia="Times New Roman" w:cs="Times New Roman"/>
          <w:color w:val="000000"/>
        </w:rPr>
        <w:t>r(X)&gt;r(Y)&gt;r(Z)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简单气态氢化物的热稳定性：</w:t>
      </w:r>
      <w:r>
        <w:rPr>
          <w:rFonts w:ascii="Times New Roman" w:hAnsi="Times New Roman" w:eastAsia="Times New Roman" w:cs="Times New Roman"/>
          <w:color w:val="000000"/>
        </w:rPr>
        <w:t>Z&gt;X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 w:eastAsia="宋体" w:cs="宋体"/>
          <w:color w:val="000000"/>
        </w:rPr>
        <w:t>位于周期表第四周期</w:t>
      </w:r>
      <w:r>
        <w:rPr>
          <w:rFonts w:ascii="Times New Roman" w:hAnsi="Times New Roman" w:eastAsia="Times New Roman" w:cs="Times New Roman"/>
          <w:color w:val="000000"/>
        </w:rPr>
        <w:t>ⅠA</w:t>
      </w:r>
      <w:r>
        <w:rPr>
          <w:rFonts w:ascii="宋体" w:hAnsi="宋体" w:eastAsia="宋体" w:cs="宋体"/>
          <w:color w:val="000000"/>
        </w:rPr>
        <w:t>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 w:eastAsia="宋体" w:cs="宋体"/>
          <w:color w:val="000000"/>
        </w:rPr>
        <w:t>某化学学习小组模拟侯德榜制碱法制取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的过程如下：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143375" cy="1104900"/>
            <wp:effectExtent l="0" t="0" r="0" b="0"/>
            <wp:docPr id="100016" name="图片 1000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已知：①反应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 w:eastAsia="宋体" w:cs="宋体"/>
          <w:color w:val="000000"/>
        </w:rPr>
        <w:t>的化学方程式为：</w:t>
      </w:r>
      <w:r>
        <w:rPr>
          <w:rFonts w:ascii="Times New Roman" w:hAnsi="Times New Roman" w:eastAsia="Times New Roman" w:cs="Times New Roman"/>
          <w:color w:val="000000"/>
        </w:rPr>
        <w:t>NaCl+H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O+NH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+CO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↓+NH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 w:eastAsia="宋体" w:cs="宋体"/>
          <w:color w:val="000000"/>
        </w:rPr>
        <w:t>；②反应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的条件为加热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下列说法正确的是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过滤后所得滤液中，溶质只有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Cl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验证滤液中含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9.2pt;width:25.2pt;" o:ole="t" filled="f" o:preferrelative="t" stroked="f" coordsize="21600,21600">
            <v:path/>
            <v:fill on="f" focussize="0,0"/>
            <v:stroke on="f" joinstyle="miter"/>
            <v:imagedata r:id="rId33" o:title="eqId8eef4030b0264b2ab6f4ea952759c839"/>
            <o:lock v:ext="edit" aspectratio="t"/>
            <w10:wrap type="none"/>
            <w10:anchorlock/>
          </v:shape>
          <o:OLEObject Type="Embed" ProgID="Equation.DSMT4" ShapeID="_x0000_i1031" DrawAspect="Content" ObjectID="_1468075731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的方法是：取少量滤液于试管中，加入足量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溶液，加热试管，将湿润的红色石蕊试纸置于试管口附近，试纸变蓝，说明滤液中含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9.2pt;width:25.2pt;" o:ole="t" filled="f" o:preferrelative="t" stroked="f" coordsize="21600,21600">
            <v:path/>
            <v:fill on="f" focussize="0,0"/>
            <v:stroke on="f" joinstyle="miter"/>
            <v:imagedata r:id="rId33" o:title="eqId8eef4030b0264b2ab6f4ea952759c839"/>
            <o:lock v:ext="edit" aspectratio="t"/>
            <w10:wrap type="none"/>
            <w10:anchorlock/>
          </v:shape>
          <o:OLEObject Type="Embed" ProgID="Equation.DSMT4" ShapeID="_x0000_i1032" DrawAspect="Content" ObjectID="_1468075732" r:id="rId3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反应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的产物只有和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检验反应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是否完全分解的方法是：取少量反应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后的固体，加水溶解，向其中加入澄清石灰水，若有白色沉淀生成，说明反应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完全分解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非选择题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 w:eastAsia="宋体" w:cs="宋体"/>
          <w:b/>
          <w:color w:val="000000"/>
          <w:sz w:val="24"/>
        </w:rPr>
        <w:t>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29. 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可用于制取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，或作部分食品的杀菌剂。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下列试剂能鉴别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气体和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气体的是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填序号</w:t>
      </w:r>
      <w:r>
        <w:rPr>
          <w:rFonts w:ascii="Times New Roman" w:hAnsi="Times New Roman" w:eastAsia="Times New Roman" w:cs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a．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 w:eastAsia="宋体" w:cs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t xml:space="preserve">            b</w:t>
      </w:r>
      <w:r>
        <w:rPr>
          <w:rFonts w:ascii="宋体" w:hAnsi="宋体" w:eastAsia="宋体" w:cs="宋体"/>
          <w:color w:val="000000"/>
        </w:rPr>
        <w:t>．浓硫酸</w:t>
      </w:r>
      <w:r>
        <w:rPr>
          <w:rFonts w:ascii="Times New Roman" w:hAnsi="Times New Roman" w:eastAsia="Times New Roman" w:cs="Times New Roman"/>
          <w:color w:val="000000"/>
        </w:rPr>
        <w:t xml:space="preserve">            c</w:t>
      </w:r>
      <w:r>
        <w:rPr>
          <w:rFonts w:ascii="宋体" w:hAnsi="宋体" w:eastAsia="宋体" w:cs="宋体"/>
          <w:color w:val="000000"/>
        </w:rPr>
        <w:t>．酸性</w:t>
      </w:r>
      <w:r>
        <w:rPr>
          <w:rFonts w:ascii="Times New Roman" w:hAnsi="Times New Roman" w:eastAsia="Times New Roman" w:cs="Times New Roman"/>
          <w:color w:val="000000"/>
        </w:rPr>
        <w:t>KMnO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溶液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溶于水后所得溶液在空气中放置一段时间后，溶液酸性会增强，原因是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（3）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均能使品红溶液褪色。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①区分品红是与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作用后褪色还是与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作用后褪色的方法是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②当将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按体积比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混合通入水中时，所得溶液几乎没有漂白性。写出将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按体积比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混合通入水中时所发生反应的化学方程式：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color w:val="000000"/>
        </w:rPr>
        <w:t xml:space="preserve">    （2）</w:t>
      </w:r>
      <w:r>
        <w:rPr>
          <w:rFonts w:ascii="宋体" w:hAnsi="宋体" w:eastAsia="宋体" w:cs="宋体"/>
          <w:color w:val="000000"/>
        </w:rPr>
        <w:t>部分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被氧化成酸性更强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200371" name="图片 200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1" name="图片 20037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硫酸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（3）    ①. </w:t>
      </w:r>
      <w:r>
        <w:rPr>
          <w:rFonts w:ascii="宋体" w:hAnsi="宋体" w:eastAsia="宋体" w:cs="宋体"/>
          <w:color w:val="000000"/>
        </w:rPr>
        <w:t>取褪色后的溶液加热，若溶液变为红色则是与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作用后褪色，若溶液不变红色，则是与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作用后褪色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+2H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O=2HCl+H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30. 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[Fe(C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]·3H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O(</w:t>
      </w:r>
      <w:r>
        <w:rPr>
          <w:rFonts w:ascii="宋体" w:hAnsi="宋体" w:eastAsia="宋体" w:cs="宋体"/>
          <w:color w:val="000000"/>
        </w:rPr>
        <w:t>三草酸合铁酸钾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是一种光敏材料，可溶于水，</w:t>
      </w:r>
      <w:r>
        <w:rPr>
          <w:rFonts w:ascii="Times New Roman" w:hAnsi="Times New Roman" w:eastAsia="Times New Roman" w:cs="Times New Roman"/>
          <w:color w:val="000000"/>
        </w:rPr>
        <w:t>110℃</w:t>
      </w:r>
      <w:r>
        <w:rPr>
          <w:rFonts w:ascii="宋体" w:hAnsi="宋体" w:eastAsia="宋体" w:cs="宋体"/>
          <w:color w:val="000000"/>
        </w:rPr>
        <w:t>时会失去结晶水生成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[Fe(C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230℃</w:t>
      </w:r>
      <w:r>
        <w:rPr>
          <w:rFonts w:ascii="宋体" w:hAnsi="宋体" w:eastAsia="宋体" w:cs="宋体"/>
          <w:color w:val="000000"/>
        </w:rPr>
        <w:t>时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[Fe(C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 w:eastAsia="宋体" w:cs="宋体"/>
          <w:color w:val="000000"/>
        </w:rPr>
        <w:t>继续分解。为探究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[Fe(C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 w:eastAsia="宋体" w:cs="宋体"/>
          <w:color w:val="000000"/>
        </w:rPr>
        <w:t>的分解产物，实验小组用如下图所示装置进行实验：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5238750" cy="1162050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实验时观察到装置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中澄清石灰水变浑浊，装置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中固体由黑色变为红色。说明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[Fe(C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 w:eastAsia="宋体" w:cs="宋体"/>
          <w:color w:val="000000"/>
        </w:rPr>
        <w:t>的分解产物中存在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将反应后装置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内的残余固体取出。经检验，固体中除含有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外，还含有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FeO</w:t>
      </w:r>
      <w:r>
        <w:rPr>
          <w:rFonts w:ascii="宋体" w:hAnsi="宋体" w:eastAsia="宋体" w:cs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中的一种。为确定另一种固体的成分，进行如下实验：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实验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：取少量残余固体，向其中加入足量蒸馏水，充分搅拌，待固体不再减少后，过滤，充分洗涤滤渣。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：取出滤渣，向滤渣中加入盐酸，固体完全溶解，无气泡产生。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①实验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中洗涤滤渣时，检验滤渣是否洗净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200367" name="图片 200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7" name="图片 20036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方法是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②由实验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现象可知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FeO</w:t>
      </w:r>
      <w:r>
        <w:rPr>
          <w:rFonts w:ascii="宋体" w:hAnsi="宋体" w:eastAsia="宋体" w:cs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 w:eastAsia="宋体" w:cs="宋体"/>
          <w:color w:val="000000"/>
        </w:rPr>
        <w:t>中不含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③由实验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所得溶液进一步确定固体成分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200369" name="图片 20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9" name="图片 20036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方法是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④若另一固体的成分为</w:t>
      </w:r>
      <w:r>
        <w:rPr>
          <w:rFonts w:ascii="Times New Roman" w:hAnsi="Times New Roman" w:eastAsia="Times New Roman" w:cs="Times New Roman"/>
          <w:color w:val="000000"/>
        </w:rPr>
        <w:t>FeO</w:t>
      </w:r>
      <w:r>
        <w:rPr>
          <w:rFonts w:ascii="宋体" w:hAnsi="宋体" w:eastAsia="宋体" w:cs="宋体"/>
          <w:color w:val="000000"/>
        </w:rPr>
        <w:t>，则由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[Fe(C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 w:eastAsia="宋体" w:cs="宋体"/>
          <w:color w:val="000000"/>
        </w:rPr>
        <w:t>分解所得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FeO</w:t>
      </w:r>
      <w:r>
        <w:rPr>
          <w:rFonts w:ascii="宋体" w:hAnsi="宋体" w:eastAsia="宋体" w:cs="宋体"/>
          <w:color w:val="000000"/>
        </w:rPr>
        <w:t>的质量比为多少？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写出计算过程</w:t>
      </w:r>
      <w:r>
        <w:rPr>
          <w:rFonts w:ascii="Times New Roman" w:hAnsi="Times New Roman" w:eastAsia="Times New Roman" w:cs="Times New Roman"/>
          <w:color w:val="000000"/>
        </w:rPr>
        <w:t>)_______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（2）    ①. </w:t>
      </w:r>
      <w:r>
        <w:rPr>
          <w:rFonts w:ascii="宋体" w:hAnsi="宋体" w:eastAsia="宋体" w:cs="宋体"/>
          <w:color w:val="000000"/>
        </w:rPr>
        <w:t>取最后一次洗涤滤液少许，向其中滴加</w:t>
      </w:r>
      <w:r>
        <w:rPr>
          <w:rFonts w:ascii="Times New Roman" w:hAnsi="Times New Roman" w:eastAsia="Times New Roman" w:cs="Times New Roman"/>
          <w:color w:val="000000"/>
        </w:rPr>
        <w:t>CaCl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溶液，若无沉淀生成，则滤渣已洗净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向溶液中滴加</w:t>
      </w:r>
      <w:r>
        <w:rPr>
          <w:rFonts w:ascii="Times New Roman" w:hAnsi="Times New Roman" w:eastAsia="Times New Roman" w:cs="Times New Roman"/>
          <w:color w:val="000000"/>
        </w:rPr>
        <w:t>KSCN</w:t>
      </w:r>
      <w:r>
        <w:rPr>
          <w:rFonts w:ascii="宋体" w:hAnsi="宋体" w:eastAsia="宋体" w:cs="宋体"/>
          <w:color w:val="000000"/>
        </w:rPr>
        <w:t>溶液，若溶液不变红，则固体为</w:t>
      </w:r>
      <w:r>
        <w:rPr>
          <w:rFonts w:ascii="Times New Roman" w:hAnsi="Times New Roman" w:eastAsia="Times New Roman" w:cs="Times New Roman"/>
          <w:color w:val="000000"/>
        </w:rPr>
        <w:t>FeO</w:t>
      </w:r>
      <w:r>
        <w:rPr>
          <w:color w:val="000000"/>
        </w:rPr>
        <w:t xml:space="preserve">    ④. </w:t>
      </w:r>
      <w:r>
        <w:rPr>
          <w:rFonts w:ascii="Times New Roman" w:hAnsi="Times New Roman" w:eastAsia="Times New Roman" w:cs="Times New Roman"/>
          <w:color w:val="000000"/>
        </w:rPr>
        <w:t>23:8</w:t>
      </w:r>
    </w:p>
    <w:p>
      <w:pPr>
        <w:ind w:firstLine="283" w:firstLineChars="135"/>
        <w:jc w:val="left"/>
        <w:rPr>
          <w:rFonts w:ascii="Calibri" w:hAnsi="Calibri" w:cs="Times New Roman"/>
        </w:rPr>
      </w:pPr>
      <w:r>
        <w:rPr>
          <w:rFonts w:ascii="Times New Roman" w:hAnsi="Times New Roman" w:eastAsia="Times New Roman" w:cs="Times New Roman"/>
          <w:color w:val="000000"/>
        </w:rPr>
        <w:br w:type="page"/>
      </w:r>
      <w:r>
        <w:drawing>
          <wp:inline distT="0" distB="0" distL="0" distR="0">
            <wp:extent cx="1723390" cy="485140"/>
            <wp:effectExtent l="0" t="0" r="0" b="0"/>
            <wp:docPr id="144965130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5130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40" w:firstLineChars="20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本试卷的题干、答案和解析均由组卷网（</w:t>
      </w:r>
      <w:r>
        <w:rPr>
          <w:rFonts w:ascii="微软雅黑" w:hAnsi="微软雅黑" w:eastAsia="微软雅黑" w:cs="Times New Roman"/>
          <w:sz w:val="22"/>
        </w:rPr>
        <w:t>http://zujuan.xkw.com</w:t>
      </w:r>
      <w:r>
        <w:rPr>
          <w:rFonts w:hint="eastAsia" w:ascii="微软雅黑" w:hAnsi="微软雅黑" w:eastAsia="微软雅黑" w:cs="Times New Roman"/>
          <w:sz w:val="22"/>
        </w:rPr>
        <w:t>）专业教师团队编校出品。</w:t>
      </w:r>
    </w:p>
    <w:p>
      <w:pPr>
        <w:ind w:left="420" w:leftChars="20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登录组卷网可对本试卷进行</w:t>
      </w:r>
      <w:r>
        <w:rPr>
          <w:rFonts w:hint="eastAsia" w:ascii="微软雅黑" w:hAnsi="微软雅黑" w:eastAsia="微软雅黑" w:cs="Times New Roman"/>
          <w:b/>
          <w:sz w:val="22"/>
        </w:rPr>
        <w:t>单题组卷</w:t>
      </w:r>
      <w:r>
        <w:rPr>
          <w:rFonts w:hint="eastAsia" w:ascii="微软雅黑" w:hAnsi="微软雅黑" w:eastAsia="微软雅黑" w:cs="Times New Roman"/>
          <w:sz w:val="22"/>
        </w:rPr>
        <w:t>、</w:t>
      </w:r>
      <w:r>
        <w:rPr>
          <w:rFonts w:hint="eastAsia" w:ascii="微软雅黑" w:hAnsi="微软雅黑" w:eastAsia="微软雅黑" w:cs="Times New Roman"/>
          <w:b/>
          <w:sz w:val="22"/>
        </w:rPr>
        <w:t>细目表分析</w:t>
      </w:r>
      <w:r>
        <w:rPr>
          <w:rFonts w:hint="eastAsia" w:ascii="微软雅黑" w:hAnsi="微软雅黑" w:eastAsia="微软雅黑" w:cs="Times New Roman"/>
          <w:sz w:val="22"/>
        </w:rPr>
        <w:t>、</w:t>
      </w:r>
      <w:r>
        <w:rPr>
          <w:rFonts w:hint="eastAsia" w:ascii="微软雅黑" w:hAnsi="微软雅黑" w:eastAsia="微软雅黑" w:cs="Times New Roman"/>
          <w:b/>
          <w:sz w:val="22"/>
        </w:rPr>
        <w:t>布置作业</w:t>
      </w:r>
      <w:r>
        <w:rPr>
          <w:rFonts w:hint="eastAsia" w:ascii="微软雅黑" w:hAnsi="微软雅黑" w:eastAsia="微软雅黑" w:cs="Times New Roman"/>
          <w:sz w:val="22"/>
        </w:rPr>
        <w:t>、</w:t>
      </w:r>
      <w:r>
        <w:rPr>
          <w:rFonts w:hint="eastAsia" w:ascii="微软雅黑" w:hAnsi="微软雅黑" w:eastAsia="微软雅黑" w:cs="Times New Roman"/>
          <w:b/>
          <w:sz w:val="22"/>
        </w:rPr>
        <w:t>举一反三</w:t>
      </w:r>
      <w:r>
        <w:rPr>
          <w:rFonts w:hint="eastAsia" w:ascii="微软雅黑" w:hAnsi="微软雅黑" w:eastAsia="微软雅黑" w:cs="Times New Roman"/>
          <w:sz w:val="22"/>
        </w:rPr>
        <w:t>等操作。</w:t>
      </w:r>
    </w:p>
    <w:p>
      <w:pPr>
        <w:spacing w:line="440" w:lineRule="exact"/>
        <w:ind w:left="420" w:leftChars="200"/>
        <w:rPr>
          <w:rFonts w:ascii="微软雅黑" w:hAnsi="微软雅黑" w:eastAsia="微软雅黑" w:cs="Times New Roman"/>
          <w:sz w:val="22"/>
        </w:rPr>
      </w:pPr>
    </w:p>
    <w:p>
      <w:pPr>
        <w:spacing w:line="440" w:lineRule="exact"/>
        <w:ind w:firstLine="440" w:firstLineChars="20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试卷地址：</w:t>
      </w:r>
      <w:r>
        <w:fldChar w:fldCharType="begin"/>
      </w:r>
      <w:r>
        <w:instrText xml:space="preserve"> HYPERLINK "http://zujuan.xkw.com/qbm/paper/2928205014138880" \o "在浏览器中访问组卷网上的这份试卷" </w:instrText>
      </w:r>
      <w:r>
        <w:fldChar w:fldCharType="separate"/>
      </w:r>
      <w:r>
        <w:rPr>
          <w:rFonts w:ascii="微软雅黑" w:hAnsi="微软雅黑" w:eastAsia="微软雅黑" w:cs="Times New Roman"/>
          <w:color w:val="0000FF"/>
          <w:sz w:val="22"/>
          <w:u w:val="single"/>
        </w:rPr>
        <w:t>在组卷网浏览本卷</w:t>
      </w:r>
      <w:r>
        <w:rPr>
          <w:rFonts w:ascii="微软雅黑" w:hAnsi="微软雅黑" w:eastAsia="微软雅黑" w:cs="Times New Roman"/>
          <w:color w:val="0000FF"/>
          <w:sz w:val="22"/>
          <w:u w:val="single"/>
        </w:rPr>
        <w:fldChar w:fldCharType="end"/>
      </w:r>
    </w:p>
    <w:p>
      <w:pPr>
        <w:rPr>
          <w:rFonts w:ascii="Calibri" w:hAnsi="Calibri" w:cs="Times New Roman"/>
        </w:rPr>
      </w:pPr>
    </w:p>
    <w:p>
      <w:pPr>
        <w:rPr>
          <w:rFonts w:ascii="Calibri" w:hAnsi="Calibri" w:cs="Times New Roman"/>
        </w:rPr>
      </w:pPr>
    </w:p>
    <w:p>
      <w:pPr>
        <w:ind w:firstLine="405" w:firstLineChars="193"/>
        <w:rPr>
          <w:rFonts w:hint="eastAsia" w:ascii="微软雅黑" w:hAnsi="微软雅黑" w:eastAsia="微软雅黑" w:cs="Times New Roman"/>
          <w:sz w:val="22"/>
        </w:rPr>
      </w:pPr>
      <w:r>
        <mc:AlternateContent>
          <mc:Choice Requires="wps">
            <w:drawing>
              <wp:inline distT="0" distB="0" distL="0" distR="0">
                <wp:extent cx="5591175" cy="28575"/>
                <wp:effectExtent l="0" t="0" r="28575" b="28575"/>
                <wp:docPr id="3" name="直接连接符 3" descr="学科网(www.zxxk.com)--教育资源门户，提供试卷、教案、课件、论文、素材以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alt="学科网(www.zxxk.com)--教育资源门户，提供试卷、教案、课件、论文、素材以及各类教学资源下载，还有大量而丰富的教学相关资讯！" style="flip:y;height:2.25pt;width:440.25pt;" filled="f" stroked="t" coordsize="21600,21600" o:gfxdata="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N5uvXDUAAAAAwEAAA8AAAAA&#10;AAAAAQAgAAAAIgAAAGRycy9kb3ducmV2LnhtbFBLAQIUABQAAAAIAIdO4kB6BAj6wwIAAJ0EAAAO&#10;AAAAAAAAAAEAIAAAACMBAABkcnMvZTJvRG9jLnhtbFBLBQYAAAAABgAGAFkBAABYBgAAAAA=&#10;">
                <v:fill on="f" focussize="0,0"/>
                <v:stroke weight="0.5pt" color="#548235 [2409]" miterlimit="8" joinstyle="miter" dashstyle="longDashDotDot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ind w:firstLine="424" w:firstLineChars="193"/>
        <w:rPr>
          <w:rFonts w:hint="eastAsia"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组卷网（</w:t>
      </w:r>
      <w:r>
        <w:rPr>
          <w:rFonts w:ascii="微软雅黑" w:hAnsi="微软雅黑" w:eastAsia="微软雅黑" w:cs="Times New Roman"/>
          <w:sz w:val="22"/>
        </w:rPr>
        <w:t>http://zujuan.xkw.com</w:t>
      </w:r>
      <w:r>
        <w:rPr>
          <w:rFonts w:hint="eastAsia" w:ascii="微软雅黑" w:hAnsi="微软雅黑" w:eastAsia="微软雅黑" w:cs="Times New Roman"/>
          <w:sz w:val="22"/>
        </w:rPr>
        <w:t>）是学科网旗下智能题库，拥有小初高全学科超千万精品试题。</w:t>
      </w:r>
    </w:p>
    <w:p>
      <w:pPr>
        <w:ind w:firstLine="2940" w:firstLineChars="1400"/>
        <w:rPr>
          <w:rFonts w:hint="eastAsia" w:ascii="微软雅黑" w:hAnsi="微软雅黑" w:eastAsia="微软雅黑" w:cs="Times New Roman"/>
          <w:sz w:val="22"/>
          <w:szCs w:val="22"/>
        </w:rPr>
      </w:pPr>
      <w:r>
        <w:drawing>
          <wp:inline distT="0" distB="0" distL="0" distR="0">
            <wp:extent cx="1581150" cy="1581150"/>
            <wp:effectExtent l="0" t="0" r="0" b="0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80" w:firstLineChars="1400"/>
        <w:rPr>
          <w:rFonts w:hint="eastAsia" w:ascii="微软雅黑" w:hAnsi="微软雅黑" w:eastAsia="微软雅黑" w:cs="Times New Roman"/>
          <w:sz w:val="22"/>
          <w:szCs w:val="22"/>
        </w:rPr>
      </w:pPr>
      <w:r>
        <w:rPr>
          <w:rFonts w:hint="eastAsia" w:ascii="微软雅黑" w:hAnsi="微软雅黑" w:eastAsia="微软雅黑" w:cs="Times New Roman"/>
          <w:sz w:val="22"/>
          <w:szCs w:val="22"/>
        </w:rPr>
        <w:t>微信关注组卷网，了解更多组卷技能</w:t>
      </w:r>
    </w:p>
    <w:p>
      <w:pPr>
        <w:rPr>
          <w:rFonts w:ascii="Calibri" w:hAnsi="Calibri" w:cs="Times New Roman"/>
        </w:rPr>
      </w:pPr>
    </w:p>
    <w:p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</w:p>
    <w:p>
      <w:pPr>
        <w:ind w:firstLine="420" w:firstLineChars="200"/>
        <w:rPr>
          <w:rFonts w:hint="eastAsia" w:ascii="微软雅黑" w:hAnsi="微软雅黑" w:eastAsia="微软雅黑" w:cs="Times New Roman"/>
          <w:sz w:val="22"/>
        </w:rPr>
      </w:pPr>
      <w:r>
        <mc:AlternateContent>
          <mc:Choice Requires="wps">
            <w:drawing>
              <wp:inline distT="0" distB="0" distL="0" distR="0">
                <wp:extent cx="5591175" cy="28575"/>
                <wp:effectExtent l="0" t="0" r="28575" b="28575"/>
                <wp:docPr id="6" name="直接连接符 6" descr="学科网(www.zxxk.com)--教育资源门户，提供试卷、教案、课件、论文、素材以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alt="学科网(www.zxxk.com)--教育资源门户，提供试卷、教案、课件、论文、素材以及各类教学资源下载，还有大量而丰富的教学相关资讯！" style="flip:y;height:2.25pt;width:440.25pt;" filled="f" stroked="t" coordsize="21600,21600" o:gfxdata="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3m69cNQAAAADAQAADwAA&#10;AAAAAAABACAAAAAiAAAAZHJzL2Rvd25yZXYueG1sUEsBAhQAFAAAAAgAh07iQHGAWVXFAgAAnQQA&#10;AA4AAAAAAAAAAQAgAAAAIwEAAGRycy9lMm9Eb2MueG1sUEsFBgAAAAAGAAYAWQEAAFoGAAAAAA==&#10;">
                <v:fill on="f" focussize="0,0"/>
                <v:stroke weight="0.5pt" color="#548235 [2409]" miterlimit="8" joinstyle="miter" dashstyle="longDashDotDot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ind w:firstLine="440" w:firstLineChars="200"/>
        <w:rPr>
          <w:rFonts w:ascii="微软雅黑" w:hAnsi="微软雅黑" w:eastAsia="微软雅黑" w:cs="Times New Roman"/>
          <w:sz w:val="22"/>
        </w:rPr>
      </w:pPr>
      <w:r>
        <w:rPr>
          <w:rFonts w:hint="eastAsia" w:ascii="微软雅黑" w:hAnsi="微软雅黑" w:eastAsia="微软雅黑" w:cs="Times New Roman"/>
          <w:sz w:val="22"/>
        </w:rPr>
        <w:t>学科网长期征集全国最新统考试卷、名校试卷、原创题，赢取丰厚稿酬，欢迎合作。</w:t>
      </w:r>
    </w:p>
    <w:p>
      <w:pPr>
        <w:ind w:firstLine="440" w:firstLineChars="200"/>
        <w:rPr>
          <w:rFonts w:ascii="微软雅黑" w:hAnsi="微软雅黑" w:eastAsia="微软雅黑" w:cs="Times New Roman"/>
          <w:color w:val="2E75B6" w:themeColor="accent1" w:themeShade="BF"/>
          <w:sz w:val="22"/>
          <w:szCs w:val="22"/>
        </w:rPr>
      </w:pPr>
      <w:r>
        <w:rPr>
          <w:rFonts w:ascii="微软雅黑" w:hAnsi="微软雅黑" w:eastAsia="微软雅黑" w:cs="Times New Roman"/>
          <w:color w:val="2E75B6" w:themeColor="accent1" w:themeShade="BF"/>
          <w:sz w:val="22"/>
          <w:szCs w:val="22"/>
        </w:rPr>
        <w:t>钱老师 QQ：537008204    曹老师 QQ：713000635</w:t>
      </w:r>
      <w:r>
        <w:rPr>
          <w:rFonts w:ascii="Calibri" w:hAnsi="Calibri" w:cs="Times New Roman"/>
        </w:rPr>
        <w:t xml:space="preserve"> </w:t>
      </w:r>
    </w:p>
    <w:p>
      <w:pPr>
        <w:spacing w:line="440" w:lineRule="exact"/>
        <w:rPr>
          <w:rFonts w:hint="eastAsia" w:ascii="微软雅黑" w:hAnsi="微软雅黑" w:eastAsia="微软雅黑" w:cs="Times New Roman"/>
          <w:color w:val="2E75B6" w:themeColor="accent1" w:themeShade="BF"/>
          <w:sz w:val="22"/>
          <w:szCs w:val="22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</w:p>
    <w:sectPr>
      <w:headerReference r:id="rId3" w:type="default"/>
      <w:footerReference r:id="rId4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t xml:space="preserve">   </w:t>
    </w: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3" o:spt="136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14CE5"/>
    <w:rsid w:val="00221FC9"/>
    <w:rsid w:val="002457C2"/>
    <w:rsid w:val="002908F0"/>
    <w:rsid w:val="002A0E5D"/>
    <w:rsid w:val="002A1A21"/>
    <w:rsid w:val="002F06B2"/>
    <w:rsid w:val="003102DB"/>
    <w:rsid w:val="00322108"/>
    <w:rsid w:val="003C4A95"/>
    <w:rsid w:val="003D0C09"/>
    <w:rsid w:val="004062F6"/>
    <w:rsid w:val="004151FC"/>
    <w:rsid w:val="00435F83"/>
    <w:rsid w:val="00444A46"/>
    <w:rsid w:val="0046214C"/>
    <w:rsid w:val="0049183B"/>
    <w:rsid w:val="004D44FD"/>
    <w:rsid w:val="00567E50"/>
    <w:rsid w:val="0059145F"/>
    <w:rsid w:val="00596076"/>
    <w:rsid w:val="005B1167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2AD2186"/>
    <w:rsid w:val="38274566"/>
    <w:rsid w:val="430671F0"/>
    <w:rsid w:val="74381D40"/>
    <w:rsid w:val="7C3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customXml" Target="../customXml/item2.xml"/><Relationship Id="rId38" Type="http://schemas.openxmlformats.org/officeDocument/2006/relationships/customXml" Target="../customXml/item1.xml"/><Relationship Id="rId37" Type="http://schemas.openxmlformats.org/officeDocument/2006/relationships/image" Target="media/image25.jpe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oleObject" Target="embeddings/oleObject8.bin"/><Relationship Id="rId33" Type="http://schemas.openxmlformats.org/officeDocument/2006/relationships/image" Target="media/image22.wmf"/><Relationship Id="rId32" Type="http://schemas.openxmlformats.org/officeDocument/2006/relationships/oleObject" Target="embeddings/oleObject7.bin"/><Relationship Id="rId31" Type="http://schemas.openxmlformats.org/officeDocument/2006/relationships/image" Target="media/image21.png"/><Relationship Id="rId30" Type="http://schemas.openxmlformats.org/officeDocument/2006/relationships/image" Target="media/image20.wmf"/><Relationship Id="rId3" Type="http://schemas.openxmlformats.org/officeDocument/2006/relationships/header" Target="head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wmf"/><Relationship Id="rId25" Type="http://schemas.openxmlformats.org/officeDocument/2006/relationships/image" Target="media/image15.wmf"/><Relationship Id="rId24" Type="http://schemas.openxmlformats.org/officeDocument/2006/relationships/oleObject" Target="embeddings/oleObject6.bin"/><Relationship Id="rId23" Type="http://schemas.openxmlformats.org/officeDocument/2006/relationships/oleObject" Target="embeddings/oleObject5.bin"/><Relationship Id="rId22" Type="http://schemas.openxmlformats.org/officeDocument/2006/relationships/image" Target="media/image14.png"/><Relationship Id="rId21" Type="http://schemas.openxmlformats.org/officeDocument/2006/relationships/oleObject" Target="embeddings/oleObject4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12.png"/><Relationship Id="rId17" Type="http://schemas.openxmlformats.org/officeDocument/2006/relationships/image" Target="media/image11.wmf"/><Relationship Id="rId16" Type="http://schemas.openxmlformats.org/officeDocument/2006/relationships/oleObject" Target="embeddings/oleObject2.bin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oleObject" Target="embeddings/oleObject1.bin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2022-03-07T08:57:00Z</dcterms:created>
  <dc:creator>学科网试题生产平台</dc:creator>
  <dc:description>2928205014138880</dc:description>
  <cp:lastModifiedBy>htcgcww</cp:lastModifiedBy>
  <dcterms:modified xsi:type="dcterms:W3CDTF">2022-06-21T07:06:04Z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