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评课</w:t>
      </w:r>
    </w:p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 xml:space="preserve">                                      ——</w:t>
      </w:r>
      <w:r>
        <w:rPr>
          <w:rFonts w:hint="eastAsia"/>
          <w:sz w:val="24"/>
          <w:szCs w:val="24"/>
          <w:lang w:val="en-US" w:eastAsia="zh-CN"/>
        </w:rPr>
        <w:t>王丽君</w:t>
      </w:r>
    </w:p>
    <w:p>
      <w:pPr>
        <w:ind w:firstLine="420" w:firstLineChars="0"/>
        <w:jc w:val="both"/>
        <w:rPr>
          <w:rFonts w:hint="eastAsia" w:asciiTheme="majorEastAsia" w:hAnsiTheme="majorEastAsia" w:eastAsiaTheme="major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ajorEastAsia" w:hAnsiTheme="majorEastAsia" w:eastAsiaTheme="major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太阳视运动随太阳直射点、观测地纬度有规律地变化，因为知识体系局限、教材编写失严、教学手段陈旧等原因，教材编写人员、命题人员和教师都知难而退，使太阳视运动规律的教学遭冷遇。</w:t>
      </w:r>
    </w:p>
    <w:p>
      <w:pPr>
        <w:ind w:firstLine="420" w:firstLineChars="200"/>
        <w:rPr>
          <w:rFonts w:asciiTheme="majorEastAsia" w:hAnsiTheme="majorEastAsia" w:eastAsiaTheme="major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ajorEastAsia" w:hAnsiTheme="majorEastAsia" w:eastAsiaTheme="major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对因地球运动而引起的自然现象，教学仪器演示往往不精确，如常见的三球仪，其设计比较精糙，只能用于演示太阳、地球、月球空间位置关系，而不能演示出因地球运动而产生的具体规律；晨昏仪能精确地演示晨昏现象，但没能很好的普及；现有的太阳视运动仪非常简陋，难以帮助学生建立正确的太阳视运动认知。在中学地理课上，教师常见的教学方法有用手比划、在铁丝上穿小球演示、画太阳视运动草图、运用多媒体课件演示等，这些方法都没有有效地演示出太阳视运动过程中的时间、方位、高度等度量关系，教学中随意较大，学生易产生错误的认识。</w:t>
      </w:r>
    </w:p>
    <w:p>
      <w:pPr>
        <w:ind w:firstLine="420" w:firstLineChars="200"/>
        <w:rPr>
          <w:rFonts w:asciiTheme="majorEastAsia" w:hAnsiTheme="majorEastAsia" w:eastAsiaTheme="major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ajorEastAsia" w:hAnsiTheme="majorEastAsia" w:eastAsiaTheme="major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此外，近年来不少高考在该知识内容上科学性与严谨性不够，导致教师对此争论不休。以上的种种问题说明太阳视运动规律对编辑人员、命题人员、教师来说都是一个难点，教材编写、教师教学、考试命题等各个环节都有意去回避它，使得一项有利于培养公民自然科学素养的知识正在被边缘化。</w:t>
      </w:r>
    </w:p>
    <w:p>
      <w:pPr>
        <w:ind w:firstLine="420" w:firstLineChars="0"/>
        <w:jc w:val="both"/>
        <w:rPr>
          <w:rFonts w:hint="default" w:asciiTheme="majorEastAsia" w:hAnsiTheme="majorEastAsia" w:eastAsiaTheme="major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5OTNjZmI2OTBiNmY2NDliMjllZGYxNDBiNTYwNTAifQ=="/>
  </w:docVars>
  <w:rsids>
    <w:rsidRoot w:val="00000000"/>
    <w:rsid w:val="3CDA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2022-06-16T09:14:12Z</dcterms:created>
  <dc:creator>Administrator</dc:creator>
  <cp:lastModifiedBy>晓梅</cp:lastModifiedBy>
  <dcterms:modified xsi:type="dcterms:W3CDTF">2022-06-16T09:21:03Z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2FF2A008022C4642851FED643B01BD85</vt:lpwstr>
  </property>
</Properties>
</file>