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4月25集体备课发言稿</w:t>
      </w:r>
    </w:p>
    <w:p>
      <w:pPr>
        <w:numPr>
          <w:ilvl w:val="0"/>
          <w:numId w:val="0"/>
        </w:numPr>
        <w:ind w:firstLine="2570" w:firstLineChars="8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高一语文备课组 丁效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典型错误及原因分析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主观题分析如下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第4题批改情况：均分：2.37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①甲处只有极个别同学答到“背山面水”（2分），大部分提到山和水（1分），有极个别乱答如答成“高山流水”等（0分）。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vertAlign w:val="baseline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②乙处大部分学生回答很准确（2分），一部分学生只答到两点中的一点（1分）极个别答非所问如“坐北朝南”、“负阴抱阳”等（0分）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题问题反馈：1、特点和观念不对应，一味单纯罗列特点；2、特点和观念分开写；3、因为第四题做不对，第五题答案②很难概括特点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第8题批改情况：均分：1.24①学生完全没有小说环境作用的答题意识，随意性明显。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②乱用“侧面描写”“烘托”等手法③回答“写出了荣国府的奢华”等内容给了1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</w:t>
      </w:r>
      <w:r>
        <w:rPr>
          <w:rFonts w:ascii="宋体" w:hAnsi="宋体" w:eastAsia="宋体" w:cs="宋体"/>
          <w:sz w:val="28"/>
          <w:szCs w:val="28"/>
        </w:rPr>
        <w:t>9题：1.学生眼中凤姐完美漂亮能干，有钱有权，我就疑惑了，现在的鉴赏标准是否也要顺应时代2少部分同学没带脑子，写林黛玉3写文本之外的情节，也相应给分了，不容易呀，毕竟提前看了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第13（1）题，按照判断句式，（1分）“所以”翻译成……的原因，（1分）翻译成其它的均不得分，出入（1分），非常（1分），（2）一部分学生完全避开了以上得分点均不得分。13.(2)按赋分点给分：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“畔”通“叛”，叛变；“恐”，恐怕，担心；“因”，趁着；“解”通“懈”，懈怠、松懈。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</w:t>
      </w:r>
      <w:r>
        <w:rPr>
          <w:rFonts w:ascii="宋体" w:hAnsi="宋体" w:eastAsia="宋体" w:cs="宋体"/>
          <w:sz w:val="28"/>
          <w:szCs w:val="28"/>
        </w:rPr>
        <w:t>14题:1、文本理解能力差，“屠子”解为“杀儿子”，“啖”不能解读；2、审题能力差，答题范围找不准，答案涉及下一节韩信等人；3、解题概括能力差，照抄原文，一律不给分。</w:t>
      </w:r>
    </w:p>
    <w:p>
      <w:pPr>
        <w:pStyle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16题批改情况：1、诗歌较难，读不懂，知道用典故，但不理解，直接抄选择题D内容，导致拿不到分；2、借代、借喻分不清，答借代人数颇多；3、审题有误，从整首诗答题，劳而无功。4、答题不规范，缺少结合内容的分析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第17题</w:t>
      </w:r>
      <w:r>
        <w:rPr>
          <w:rFonts w:ascii="宋体" w:hAnsi="宋体" w:eastAsia="宋体" w:cs="宋体"/>
          <w:sz w:val="28"/>
          <w:szCs w:val="28"/>
        </w:rPr>
        <w:t>名句默写：第一句写到“比及三年”“可使足民”第五句写错句子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第21题，（1）学生概括不出叙事性的特点，缺少比较（2）一部分学生只概括出历史故事，不能准确写出战争场面，同时句式不对，写成描写的战争。（3）总体不错。</w:t>
      </w:r>
    </w:p>
    <w:p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第22题 </w:t>
      </w:r>
      <w:r>
        <w:rPr>
          <w:rFonts w:ascii="宋体" w:hAnsi="宋体" w:eastAsia="宋体" w:cs="宋体"/>
          <w:sz w:val="28"/>
          <w:szCs w:val="28"/>
        </w:rPr>
        <w:t>作文多数学生能扣住主角和配角来展开。记叙文少细节的描写，不生动，波澜转折不圆润自然，一般都是直接的用语言硬拉。议论文建议学生不要直接就用关键字，即使用关键字也要根据内容或观点前加后添，比如不要直接已“主角”为题，可以“做自己的主角”“做主角让我更自信”。议论文要明确的表明自己的观点看法，在具体论述的时候，要有逻辑和辩证思维，段落要关联，最好把每节想表达的观点用较为简洁或对偶的方式在段落开头呈现。</w:t>
      </w:r>
    </w:p>
    <w:p>
      <w:pPr>
        <w:numPr>
          <w:ilvl w:val="0"/>
          <w:numId w:val="0"/>
        </w:numPr>
        <w:ind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A9629"/>
    <w:multiLevelType w:val="singleLevel"/>
    <w:tmpl w:val="2C5A9629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ZmM0YWI4MTJiOWIxYzBkOWZiNDkxMzE3NjczYzgifQ=="/>
  </w:docVars>
  <w:rsids>
    <w:rsidRoot w:val="3A9B0927"/>
    <w:rsid w:val="197E4BF0"/>
    <w:rsid w:val="3A9B0927"/>
    <w:rsid w:val="414B4B9B"/>
    <w:rsid w:val="455D227B"/>
    <w:rsid w:val="4A9E3E82"/>
    <w:rsid w:val="6AE7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List Number"/>
    <w:basedOn w:val="1"/>
    <w:uiPriority w:val="0"/>
    <w:pPr>
      <w:numPr>
        <w:ilvl w:val="0"/>
        <w:numId w:val="1"/>
      </w:numPr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227</Characters>
  <Lines>0</Lines>
  <Paragraphs>0</Paragraphs>
  <TotalTime>1</TotalTime>
  <ScaleCrop>false</ScaleCrop>
  <LinksUpToDate>false</LinksUpToDate>
  <CharactersWithSpaces>229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2021-06-24T05:20:00Z</dcterms:created>
  <dc:creator>Administrator</dc:creator>
  <cp:lastModifiedBy>qhzx</cp:lastModifiedBy>
  <dcterms:modified xsi:type="dcterms:W3CDTF">2022-06-16T08:43:49Z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388E4B8FFE7F46A2AF3B64CAF6C82C49</vt:lpwstr>
  </property>
</Properties>
</file>