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D9FE" w14:textId="5BFAF715" w:rsidR="00D072F2" w:rsidRDefault="008A4B53">
      <w:pPr>
        <w:shd w:val="clear" w:color="auto" w:fill="FFFFFF"/>
        <w:spacing w:after="240"/>
        <w:jc w:val="center"/>
        <w:rPr>
          <w:rFonts w:ascii="宋体"/>
          <w:b/>
          <w:color w:val="333333"/>
          <w:spacing w:val="7"/>
          <w:sz w:val="28"/>
          <w:szCs w:val="28"/>
        </w:rPr>
      </w:pPr>
      <w:r>
        <w:rPr>
          <w:rFonts w:ascii="宋体"/>
          <w:b/>
          <w:color w:val="333333"/>
          <w:spacing w:val="7"/>
          <w:sz w:val="28"/>
          <w:szCs w:val="28"/>
        </w:rPr>
        <w:t>秦淮中学生物组青年教师</w:t>
      </w:r>
      <w:r w:rsidR="009752C5">
        <w:rPr>
          <w:rFonts w:ascii="宋体" w:hint="eastAsia"/>
          <w:b/>
          <w:color w:val="333333"/>
          <w:spacing w:val="7"/>
          <w:sz w:val="28"/>
          <w:szCs w:val="28"/>
        </w:rPr>
        <w:t>五四赛课</w:t>
      </w:r>
      <w:r>
        <w:rPr>
          <w:rFonts w:ascii="宋体"/>
          <w:b/>
          <w:color w:val="333333"/>
          <w:spacing w:val="7"/>
          <w:sz w:val="28"/>
          <w:szCs w:val="28"/>
        </w:rPr>
        <w:t>活动方案</w:t>
      </w:r>
    </w:p>
    <w:p w14:paraId="145AABEF" w14:textId="77777777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一、指导思想</w:t>
      </w:r>
    </w:p>
    <w:p w14:paraId="7582B9D0" w14:textId="77777777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青年教师是实施素质教育的主力军，是培养跨世纪建设人才的有生力量，尽快提高青年教师的素质，才能使我们的教育充满活力。针对我校青年教师逐年增多的现状，我们把提高青年教师的整体素质作为教师队伍建设的重点。本次活动通过汇报课的形式，旨在检阅青年教师的教学基本功，熟练运用现代教育手段的能力，扎实的理论基础和专业素养，能够独挡一面，高效优质地承担教学工作的实际情况。</w:t>
      </w:r>
    </w:p>
    <w:p w14:paraId="331F5BC8" w14:textId="77777777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二、参加对象</w:t>
      </w:r>
    </w:p>
    <w:p w14:paraId="5510E996" w14:textId="77777777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青年教师</w:t>
      </w:r>
      <w:r>
        <w:rPr>
          <w:rFonts w:ascii="宋体"/>
          <w:color w:val="333333"/>
          <w:spacing w:val="7"/>
          <w:sz w:val="24"/>
          <w:szCs w:val="24"/>
        </w:rPr>
        <w:t>:</w:t>
      </w:r>
      <w:r>
        <w:rPr>
          <w:rFonts w:ascii="宋体"/>
          <w:color w:val="333333"/>
          <w:spacing w:val="7"/>
          <w:sz w:val="24"/>
          <w:szCs w:val="24"/>
        </w:rPr>
        <w:t>孙媛媛、孙晓敏、张艳婷</w:t>
      </w:r>
    </w:p>
    <w:p w14:paraId="04DE08D8" w14:textId="77777777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三、活动时间</w:t>
      </w:r>
      <w:r>
        <w:rPr>
          <w:rFonts w:ascii="宋体"/>
          <w:color w:val="333333"/>
          <w:spacing w:val="7"/>
          <w:sz w:val="24"/>
          <w:szCs w:val="24"/>
        </w:rPr>
        <w:t>:</w:t>
      </w:r>
    </w:p>
    <w:p w14:paraId="550608C8" w14:textId="54907318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202</w:t>
      </w:r>
      <w:r w:rsidR="009752C5">
        <w:rPr>
          <w:rFonts w:ascii="宋体"/>
          <w:color w:val="333333"/>
          <w:spacing w:val="7"/>
          <w:sz w:val="24"/>
          <w:szCs w:val="24"/>
        </w:rPr>
        <w:t>2</w:t>
      </w:r>
      <w:r>
        <w:rPr>
          <w:rFonts w:ascii="宋体"/>
          <w:color w:val="333333"/>
          <w:spacing w:val="7"/>
          <w:sz w:val="24"/>
          <w:szCs w:val="24"/>
        </w:rPr>
        <w:t>年</w:t>
      </w:r>
      <w:r w:rsidR="009752C5">
        <w:rPr>
          <w:rFonts w:ascii="宋体"/>
          <w:color w:val="333333"/>
          <w:spacing w:val="7"/>
          <w:sz w:val="24"/>
          <w:szCs w:val="24"/>
        </w:rPr>
        <w:t>5</w:t>
      </w:r>
      <w:r>
        <w:rPr>
          <w:rFonts w:ascii="宋体"/>
          <w:color w:val="333333"/>
          <w:spacing w:val="7"/>
          <w:sz w:val="24"/>
          <w:szCs w:val="24"/>
        </w:rPr>
        <w:t>月</w:t>
      </w:r>
      <w:r>
        <w:rPr>
          <w:rFonts w:ascii="宋体"/>
          <w:color w:val="333333"/>
          <w:spacing w:val="7"/>
          <w:sz w:val="24"/>
          <w:szCs w:val="24"/>
        </w:rPr>
        <w:t>1</w:t>
      </w:r>
      <w:r w:rsidR="009752C5">
        <w:rPr>
          <w:rFonts w:ascii="宋体"/>
          <w:color w:val="333333"/>
          <w:spacing w:val="7"/>
          <w:sz w:val="24"/>
          <w:szCs w:val="24"/>
        </w:rPr>
        <w:t>2</w:t>
      </w:r>
      <w:r>
        <w:rPr>
          <w:rFonts w:ascii="宋体"/>
          <w:color w:val="333333"/>
          <w:spacing w:val="7"/>
          <w:sz w:val="24"/>
          <w:szCs w:val="24"/>
        </w:rPr>
        <w:t>日</w:t>
      </w:r>
    </w:p>
    <w:p w14:paraId="638BB0FA" w14:textId="1BB63DEA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四、</w:t>
      </w:r>
      <w:r w:rsidR="009752C5">
        <w:rPr>
          <w:rFonts w:ascii="宋体" w:hint="eastAsia"/>
          <w:color w:val="333333"/>
          <w:spacing w:val="7"/>
          <w:sz w:val="24"/>
          <w:szCs w:val="24"/>
        </w:rPr>
        <w:t>赛课</w:t>
      </w:r>
      <w:r>
        <w:rPr>
          <w:rFonts w:ascii="宋体"/>
          <w:color w:val="333333"/>
          <w:spacing w:val="7"/>
          <w:sz w:val="24"/>
          <w:szCs w:val="24"/>
        </w:rPr>
        <w:t>课活动实施安排及要求</w:t>
      </w:r>
    </w:p>
    <w:p w14:paraId="01115C3D" w14:textId="77777777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1.</w:t>
      </w:r>
      <w:r>
        <w:rPr>
          <w:rFonts w:ascii="宋体"/>
          <w:color w:val="333333"/>
          <w:spacing w:val="7"/>
          <w:sz w:val="24"/>
          <w:szCs w:val="24"/>
        </w:rPr>
        <w:t>青年教师在思想上要重视此次活动，及早选定内容，提前备课、做好课件。教师要认真对待，虚心请教，适当时可请同学科教师共同研讨，力争上出较高水平的汇报课。活动结束，每人写好教学反思，总结经验教训，完善教学设计，提升教育理念。</w:t>
      </w:r>
    </w:p>
    <w:p w14:paraId="120C357A" w14:textId="77777777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2.</w:t>
      </w:r>
      <w:r>
        <w:rPr>
          <w:rFonts w:ascii="宋体"/>
          <w:color w:val="333333"/>
          <w:spacing w:val="7"/>
          <w:sz w:val="24"/>
          <w:szCs w:val="24"/>
        </w:rPr>
        <w:t>青年教师汇报课向全校开放，结队骨干教师、同学科教师要参加听课活动，其他教师要及早安排好课务创造条件多听课、多学习、取长补短，客观公正地评课。</w:t>
      </w:r>
    </w:p>
    <w:p w14:paraId="796C4E54" w14:textId="77777777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3.</w:t>
      </w:r>
      <w:r>
        <w:rPr>
          <w:rFonts w:ascii="宋体"/>
          <w:color w:val="333333"/>
          <w:spacing w:val="7"/>
          <w:sz w:val="24"/>
          <w:szCs w:val="24"/>
        </w:rPr>
        <w:t>开课教师提前上交教案。</w:t>
      </w:r>
    </w:p>
    <w:p w14:paraId="4B05DD05" w14:textId="77777777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4.</w:t>
      </w:r>
      <w:r>
        <w:rPr>
          <w:rFonts w:ascii="宋体"/>
          <w:color w:val="333333"/>
          <w:spacing w:val="7"/>
          <w:sz w:val="24"/>
          <w:szCs w:val="24"/>
        </w:rPr>
        <w:t>评课要客观公正，一分为二，肯定优点，指出不足</w:t>
      </w:r>
      <w:r>
        <w:rPr>
          <w:rFonts w:ascii="宋体"/>
          <w:color w:val="333333"/>
          <w:spacing w:val="7"/>
          <w:sz w:val="24"/>
          <w:szCs w:val="24"/>
        </w:rPr>
        <w:t>(</w:t>
      </w:r>
      <w:r>
        <w:rPr>
          <w:rFonts w:ascii="宋体"/>
          <w:color w:val="333333"/>
          <w:spacing w:val="7"/>
          <w:sz w:val="24"/>
          <w:szCs w:val="24"/>
        </w:rPr>
        <w:t>至少要有一处不足或建议</w:t>
      </w:r>
      <w:r>
        <w:rPr>
          <w:rFonts w:ascii="宋体"/>
          <w:color w:val="333333"/>
          <w:spacing w:val="7"/>
          <w:sz w:val="24"/>
          <w:szCs w:val="24"/>
        </w:rPr>
        <w:t>)</w:t>
      </w:r>
      <w:r>
        <w:rPr>
          <w:rFonts w:ascii="宋体"/>
          <w:color w:val="333333"/>
          <w:spacing w:val="7"/>
          <w:sz w:val="24"/>
          <w:szCs w:val="24"/>
        </w:rPr>
        <w:t>。</w:t>
      </w:r>
    </w:p>
    <w:p w14:paraId="3AFCEBA6" w14:textId="77777777" w:rsidR="00D072F2" w:rsidRDefault="008A4B53">
      <w:pPr>
        <w:shd w:val="clear" w:color="auto" w:fill="FFFFFF"/>
        <w:spacing w:line="360" w:lineRule="auto"/>
        <w:jc w:val="left"/>
        <w:rPr>
          <w:rFonts w:ascii="宋体"/>
          <w:color w:val="333333"/>
          <w:spacing w:val="7"/>
          <w:sz w:val="24"/>
          <w:szCs w:val="24"/>
        </w:rPr>
      </w:pPr>
      <w:r>
        <w:rPr>
          <w:rFonts w:ascii="宋体"/>
          <w:color w:val="333333"/>
          <w:spacing w:val="7"/>
          <w:sz w:val="24"/>
          <w:szCs w:val="24"/>
        </w:rPr>
        <w:t>希望通</w:t>
      </w:r>
      <w:r>
        <w:rPr>
          <w:rFonts w:ascii="宋体"/>
          <w:color w:val="333333"/>
          <w:spacing w:val="7"/>
          <w:sz w:val="24"/>
          <w:szCs w:val="24"/>
        </w:rPr>
        <w:t>过此次活动，提高青年教师的课堂教学能力，形成积极向上的教研氛围，以提高每一位教师的教育教学水平。</w:t>
      </w:r>
    </w:p>
    <w:p w14:paraId="13E90930" w14:textId="53BAD5D4" w:rsidR="00D072F2" w:rsidRDefault="008A4B53">
      <w:pPr>
        <w:spacing w:line="312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生物青年教师</w:t>
      </w:r>
      <w:r w:rsidR="009752C5">
        <w:rPr>
          <w:rFonts w:hint="eastAsia"/>
          <w:b/>
          <w:sz w:val="30"/>
          <w:szCs w:val="30"/>
        </w:rPr>
        <w:t>五四赛</w:t>
      </w:r>
      <w:r>
        <w:rPr>
          <w:b/>
          <w:sz w:val="30"/>
          <w:szCs w:val="30"/>
        </w:rPr>
        <w:t>课安排表（</w:t>
      </w:r>
      <w:r w:rsidR="009752C5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月</w:t>
      </w:r>
      <w:r>
        <w:rPr>
          <w:b/>
          <w:sz w:val="30"/>
          <w:szCs w:val="30"/>
        </w:rPr>
        <w:t>1</w:t>
      </w:r>
      <w:r w:rsidR="009752C5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日，星期</w:t>
      </w:r>
      <w:r w:rsidR="009752C5">
        <w:rPr>
          <w:rFonts w:hint="eastAsia"/>
          <w:b/>
          <w:sz w:val="30"/>
          <w:szCs w:val="30"/>
        </w:rPr>
        <w:t>四</w:t>
      </w:r>
      <w:r>
        <w:rPr>
          <w:b/>
          <w:sz w:val="30"/>
          <w:szCs w:val="30"/>
        </w:rPr>
        <w:t>）</w:t>
      </w:r>
    </w:p>
    <w:tbl>
      <w:tblPr>
        <w:tblStyle w:val="a3"/>
        <w:tblW w:w="7713" w:type="dxa"/>
        <w:tblLayout w:type="fixed"/>
        <w:tblLook w:val="04A0" w:firstRow="1" w:lastRow="0" w:firstColumn="1" w:lastColumn="0" w:noHBand="0" w:noVBand="1"/>
      </w:tblPr>
      <w:tblGrid>
        <w:gridCol w:w="1230"/>
        <w:gridCol w:w="1458"/>
        <w:gridCol w:w="1401"/>
        <w:gridCol w:w="3624"/>
      </w:tblGrid>
      <w:tr w:rsidR="00D072F2" w14:paraId="39AFBD30" w14:textId="77777777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2DA8" w14:textId="77777777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节次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8137" w14:textId="77777777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开课人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E623" w14:textId="77777777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开课班级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874F" w14:textId="77777777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</w:t>
            </w:r>
          </w:p>
        </w:tc>
      </w:tr>
      <w:tr w:rsidR="00D072F2" w14:paraId="0D616B73" w14:textId="77777777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ABF6" w14:textId="77777777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第六节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C7D1" w14:textId="306B5D7A" w:rsidR="00D072F2" w:rsidRDefault="008A4B5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孙</w:t>
            </w:r>
            <w:r w:rsidR="009752C5">
              <w:rPr>
                <w:rFonts w:hint="eastAsia"/>
                <w:sz w:val="24"/>
                <w:szCs w:val="24"/>
              </w:rPr>
              <w:t>晓敏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99C2" w14:textId="1F06968D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高一</w:t>
            </w:r>
            <w:r w:rsidR="009752C5">
              <w:rPr>
                <w:sz w:val="24"/>
                <w:szCs w:val="24"/>
              </w:rPr>
              <w:t>3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72A2" w14:textId="0E3985FE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</w:t>
            </w:r>
            <w:r w:rsidR="009752C5">
              <w:rPr>
                <w:rFonts w:hint="eastAsia"/>
                <w:sz w:val="24"/>
                <w:szCs w:val="24"/>
              </w:rPr>
              <w:t>人类遗传病</w:t>
            </w:r>
            <w:r>
              <w:rPr>
                <w:sz w:val="24"/>
                <w:szCs w:val="24"/>
              </w:rPr>
              <w:t>》</w:t>
            </w:r>
          </w:p>
        </w:tc>
      </w:tr>
      <w:tr w:rsidR="00D072F2" w14:paraId="293E5AE2" w14:textId="77777777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CFE6" w14:textId="77777777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第七节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A271" w14:textId="1607CBF0" w:rsidR="00D072F2" w:rsidRDefault="009752C5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张艳婷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9482" w14:textId="42043887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高一</w:t>
            </w:r>
            <w:r w:rsidR="009752C5">
              <w:rPr>
                <w:sz w:val="24"/>
                <w:szCs w:val="24"/>
              </w:rPr>
              <w:t>4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EF55" w14:textId="2BE0CAC0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</w:t>
            </w:r>
            <w:r w:rsidR="009752C5">
              <w:rPr>
                <w:rFonts w:hint="eastAsia"/>
                <w:sz w:val="24"/>
                <w:szCs w:val="24"/>
              </w:rPr>
              <w:t>人类遗传病</w:t>
            </w:r>
            <w:r>
              <w:rPr>
                <w:sz w:val="24"/>
                <w:szCs w:val="24"/>
              </w:rPr>
              <w:t>》</w:t>
            </w:r>
          </w:p>
        </w:tc>
      </w:tr>
      <w:tr w:rsidR="00D072F2" w14:paraId="75C4F49D" w14:textId="77777777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631F" w14:textId="77777777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第八节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7FFD" w14:textId="6D5BB1D6" w:rsidR="00D072F2" w:rsidRDefault="009752C5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孙媛媛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040C" w14:textId="5FA9B5D0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高二</w:t>
            </w:r>
            <w:r w:rsidR="009752C5">
              <w:rPr>
                <w:sz w:val="24"/>
                <w:szCs w:val="24"/>
              </w:rPr>
              <w:t>5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1302" w14:textId="1396DCAB" w:rsidR="00D072F2" w:rsidRDefault="008A4B5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</w:t>
            </w:r>
            <w:r w:rsidR="009752C5">
              <w:rPr>
                <w:rFonts w:hint="eastAsia"/>
                <w:sz w:val="24"/>
                <w:szCs w:val="24"/>
              </w:rPr>
              <w:t>人类遗传病</w:t>
            </w:r>
            <w:r>
              <w:rPr>
                <w:sz w:val="24"/>
                <w:szCs w:val="24"/>
              </w:rPr>
              <w:t>》</w:t>
            </w:r>
          </w:p>
        </w:tc>
      </w:tr>
    </w:tbl>
    <w:p w14:paraId="1FE9106A" w14:textId="77777777" w:rsidR="008A4B53" w:rsidRDefault="008A4B53"/>
    <w:sectPr w:rsidR="008A4B53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F2"/>
    <w:rsid w:val="008A4B53"/>
    <w:rsid w:val="009752C5"/>
    <w:rsid w:val="00D072F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153C8"/>
  <w15:docId w15:val="{B23FBA1E-AAA3-4CC4-B4A2-02AFB1B8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/>
      <w:jc w:val="both"/>
    </w:pPr>
    <w:rPr>
      <w:rFonts w:ascii="Calibri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yzr</dc:creator>
  <cp:lastModifiedBy>张妍涛</cp:lastModifiedBy>
  <cp:revision>4</cp:revision>
  <dcterms:created xsi:type="dcterms:W3CDTF">2022-06-13T01:43:00Z</dcterms:created>
  <dcterms:modified xsi:type="dcterms:W3CDTF">2022-06-13T01:45:00Z</dcterms:modified>
</cp:coreProperties>
</file>