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教学反思-------等差等比数列的基本量</w:t>
      </w:r>
    </w:p>
    <w:p>
      <w:pPr>
        <w:ind w:firstLine="3120" w:firstLineChars="1300"/>
        <w:rPr>
          <w:rFonts w:hint="eastAsia"/>
          <w:sz w:val="24"/>
          <w:szCs w:val="24"/>
          <w:lang w:val="en-US" w:eastAsia="zh-CN"/>
        </w:rPr>
      </w:pPr>
      <w:r>
        <w:rPr>
          <w:rFonts w:hint="eastAsia"/>
          <w:sz w:val="24"/>
          <w:szCs w:val="24"/>
          <w:lang w:val="en-US" w:eastAsia="zh-CN"/>
        </w:rPr>
        <w:t>南京市秦淮中学   朱佳</w:t>
      </w:r>
    </w:p>
    <w:p>
      <w:pPr>
        <w:keepNext w:val="0"/>
        <w:keepLines w:val="0"/>
        <w:pageBreakBefore w:val="0"/>
        <w:widowControl w:val="0"/>
        <w:numPr>
          <w:numId w:val="0"/>
        </w:numPr>
        <w:kinsoku/>
        <w:wordWrap/>
        <w:overflowPunct/>
        <w:topLinePunct w:val="0"/>
        <w:autoSpaceDE/>
        <w:autoSpaceDN/>
        <w:bidi w:val="0"/>
        <w:adjustRightInd/>
        <w:spacing w:line="360" w:lineRule="auto"/>
        <w:textAlignment w:val="auto"/>
        <w:rPr>
          <w:rFonts w:hint="default"/>
          <w:sz w:val="24"/>
          <w:szCs w:val="24"/>
          <w:lang w:val="en-US" w:eastAsia="zh-CN"/>
        </w:rPr>
      </w:pPr>
      <w:r>
        <w:rPr>
          <w:rFonts w:hint="eastAsia"/>
          <w:sz w:val="24"/>
          <w:szCs w:val="24"/>
          <w:lang w:val="en-US" w:eastAsia="zh-CN"/>
        </w:rPr>
        <w:t>一．内容分析</w:t>
      </w:r>
    </w:p>
    <w:p>
      <w:pPr>
        <w:keepNext w:val="0"/>
        <w:keepLines w:val="0"/>
        <w:pageBreakBefore w:val="0"/>
        <w:widowControl w:val="0"/>
        <w:numPr>
          <w:numId w:val="0"/>
        </w:numPr>
        <w:kinsoku/>
        <w:wordWrap/>
        <w:overflowPunct/>
        <w:topLinePunct w:val="0"/>
        <w:autoSpaceDE/>
        <w:autoSpaceDN/>
        <w:bidi w:val="0"/>
        <w:adjustRightInd/>
        <w:spacing w:line="360" w:lineRule="auto"/>
        <w:ind w:firstLine="480" w:firstLineChars="200"/>
        <w:textAlignment w:val="auto"/>
        <w:rPr>
          <w:rFonts w:hint="eastAsia"/>
          <w:sz w:val="24"/>
          <w:szCs w:val="24"/>
          <w:lang w:val="en-US" w:eastAsia="zh-CN"/>
        </w:rPr>
      </w:pPr>
      <w:r>
        <w:rPr>
          <w:rFonts w:hint="eastAsia"/>
          <w:sz w:val="24"/>
          <w:szCs w:val="24"/>
          <w:lang w:val="en-US" w:eastAsia="zh-CN"/>
        </w:rPr>
        <w:t>等差等比数列这块内容中要记忆的东西很多，包含等差等比数列的定义、通项及其性质、前n项和及其性质，目前学生对于知识点的记忆已经基本上没有问题了，但是学生认为这块内容很多很杂，好似一个题可以用到很多的性质，但是正确地选择一个或者多个性质来求解可以使问题简单化，但是往往又不知道应该选择哪个性质比较好。对于这个问题也在思考，对于这样的内容应该如何更好地教学，既能达到效果又能减轻学生的学习负担。因此在上课过程中，对于选择哪个公式以及为什么选择这个公式讲解的比较细致，对于选定方案以后的计算留给学生的时间相对较少，准备再利用课后的针对性的练习检验学生的学习效果；</w:t>
      </w:r>
    </w:p>
    <w:p>
      <w:pPr>
        <w:keepNext w:val="0"/>
        <w:keepLines w:val="0"/>
        <w:pageBreakBefore w:val="0"/>
        <w:widowControl w:val="0"/>
        <w:kinsoku/>
        <w:wordWrap/>
        <w:overflowPunct/>
        <w:topLinePunct w:val="0"/>
        <w:autoSpaceDE/>
        <w:autoSpaceDN/>
        <w:bidi w:val="0"/>
        <w:adjustRightInd/>
        <w:spacing w:line="360" w:lineRule="auto"/>
        <w:ind w:firstLine="3120" w:firstLineChars="1300"/>
        <w:textAlignment w:val="auto"/>
        <w:rPr>
          <w:rFonts w:hint="default"/>
          <w:sz w:val="24"/>
          <w:szCs w:val="24"/>
          <w:lang w:val="en-US" w:eastAsia="zh-CN"/>
        </w:rPr>
      </w:pPr>
    </w:p>
    <w:p>
      <w:pPr>
        <w:pStyle w:val="2"/>
        <w:keepNext w:val="0"/>
        <w:keepLines w:val="0"/>
        <w:pageBreakBefore w:val="0"/>
        <w:widowControl w:val="0"/>
        <w:numPr>
          <w:ilvl w:val="0"/>
          <w:numId w:val="1"/>
        </w:numPr>
        <w:tabs>
          <w:tab w:val="left" w:pos="7920"/>
        </w:tabs>
        <w:kinsoku/>
        <w:wordWrap/>
        <w:overflowPunct/>
        <w:topLinePunct w:val="0"/>
        <w:autoSpaceDE/>
        <w:autoSpaceDN/>
        <w:bidi w:val="0"/>
        <w:adjustRightInd/>
        <w:snapToGrid w:val="0"/>
        <w:spacing w:line="360" w:lineRule="auto"/>
        <w:jc w:val="left"/>
        <w:textAlignment w:val="auto"/>
        <w:rPr>
          <w:rFonts w:hint="eastAsia" w:ascii="Times New Roman" w:hAnsi="Times New Roman" w:cs="Times New Roman"/>
          <w:b w:val="0"/>
          <w:bCs w:val="0"/>
          <w:sz w:val="24"/>
          <w:szCs w:val="24"/>
          <w:u w:val="none" w:color="000000"/>
          <w:lang w:val="en-US" w:eastAsia="zh-CN"/>
        </w:rPr>
      </w:pPr>
      <w:r>
        <w:rPr>
          <w:rFonts w:hint="eastAsia" w:ascii="Times New Roman" w:hAnsi="Times New Roman" w:cs="Times New Roman"/>
          <w:b w:val="0"/>
          <w:bCs w:val="0"/>
          <w:sz w:val="24"/>
          <w:szCs w:val="24"/>
          <w:u w:val="none" w:color="000000"/>
          <w:lang w:val="en-US" w:eastAsia="zh-CN"/>
        </w:rPr>
        <w:t>知识建构</w:t>
      </w:r>
    </w:p>
    <w:p>
      <w:pPr>
        <w:pStyle w:val="2"/>
        <w:keepNext w:val="0"/>
        <w:keepLines w:val="0"/>
        <w:pageBreakBefore w:val="0"/>
        <w:widowControl w:val="0"/>
        <w:numPr>
          <w:ilvl w:val="0"/>
          <w:numId w:val="0"/>
        </w:numPr>
        <w:tabs>
          <w:tab w:val="left" w:pos="7920"/>
        </w:tabs>
        <w:kinsoku/>
        <w:wordWrap/>
        <w:overflowPunct/>
        <w:topLinePunct w:val="0"/>
        <w:autoSpaceDE/>
        <w:autoSpaceDN/>
        <w:bidi w:val="0"/>
        <w:adjustRightInd/>
        <w:snapToGrid w:val="0"/>
        <w:spacing w:line="360" w:lineRule="auto"/>
        <w:ind w:firstLine="480"/>
        <w:jc w:val="left"/>
        <w:textAlignment w:val="auto"/>
        <w:rPr>
          <w:rFonts w:hint="eastAsia" w:ascii="Times New Roman" w:hAnsi="Times New Roman" w:cs="Times New Roman"/>
          <w:b w:val="0"/>
          <w:bCs w:val="0"/>
          <w:sz w:val="24"/>
          <w:szCs w:val="24"/>
          <w:u w:val="none" w:color="000000"/>
          <w:lang w:val="en-US" w:eastAsia="zh-CN"/>
        </w:rPr>
      </w:pPr>
      <w:r>
        <w:rPr>
          <w:rFonts w:hint="eastAsia" w:ascii="Times New Roman" w:hAnsi="Times New Roman" w:cs="Times New Roman"/>
          <w:b w:val="0"/>
          <w:bCs w:val="0"/>
          <w:sz w:val="24"/>
          <w:szCs w:val="24"/>
          <w:u w:val="none" w:color="000000"/>
          <w:lang w:val="en-US" w:eastAsia="zh-CN"/>
        </w:rPr>
        <w:t>通过表格的形式将等差数列和等比数列的基本量理的文字语言和符号语言呈现出来，我在课堂上让学生对照公式当堂写出对应的知三求二，目的是让学生规范书写。</w:t>
      </w:r>
    </w:p>
    <w:p>
      <w:pPr>
        <w:pStyle w:val="2"/>
        <w:keepNext w:val="0"/>
        <w:keepLines w:val="0"/>
        <w:pageBreakBefore w:val="0"/>
        <w:widowControl w:val="0"/>
        <w:numPr>
          <w:ilvl w:val="0"/>
          <w:numId w:val="0"/>
        </w:numPr>
        <w:tabs>
          <w:tab w:val="left" w:pos="7920"/>
        </w:tabs>
        <w:kinsoku/>
        <w:wordWrap/>
        <w:overflowPunct/>
        <w:topLinePunct w:val="0"/>
        <w:autoSpaceDE/>
        <w:autoSpaceDN/>
        <w:bidi w:val="0"/>
        <w:adjustRightInd/>
        <w:snapToGrid w:val="0"/>
        <w:spacing w:line="360" w:lineRule="auto"/>
        <w:ind w:firstLine="480"/>
        <w:jc w:val="left"/>
        <w:textAlignment w:val="auto"/>
        <w:rPr>
          <w:rFonts w:hint="eastAsia" w:ascii="Times New Roman" w:hAnsi="Times New Roman" w:cs="Times New Roman"/>
          <w:b w:val="0"/>
          <w:bCs w:val="0"/>
          <w:sz w:val="24"/>
          <w:szCs w:val="24"/>
          <w:u w:val="none" w:color="000000"/>
          <w:lang w:val="en-US" w:eastAsia="zh-CN"/>
        </w:rPr>
      </w:pPr>
      <w:bookmarkStart w:id="0" w:name="_GoBack"/>
      <w:bookmarkEnd w:id="0"/>
    </w:p>
    <w:p>
      <w:pPr>
        <w:pStyle w:val="2"/>
        <w:keepNext w:val="0"/>
        <w:keepLines w:val="0"/>
        <w:pageBreakBefore w:val="0"/>
        <w:widowControl w:val="0"/>
        <w:numPr>
          <w:ilvl w:val="0"/>
          <w:numId w:val="1"/>
        </w:numPr>
        <w:tabs>
          <w:tab w:val="left" w:pos="7920"/>
        </w:tabs>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Times New Roman" w:hAnsi="Times New Roman" w:cs="Times New Roman"/>
          <w:b w:val="0"/>
          <w:bCs w:val="0"/>
          <w:sz w:val="24"/>
          <w:szCs w:val="24"/>
          <w:u w:val="none" w:color="000000"/>
          <w:lang w:val="en-US" w:eastAsia="zh-CN"/>
        </w:rPr>
      </w:pPr>
      <w:r>
        <w:rPr>
          <w:rFonts w:hint="eastAsia" w:ascii="Times New Roman" w:hAnsi="Times New Roman" w:cs="Times New Roman"/>
          <w:b w:val="0"/>
          <w:bCs w:val="0"/>
          <w:sz w:val="24"/>
          <w:szCs w:val="24"/>
          <w:u w:val="none" w:color="000000"/>
          <w:lang w:val="en-US" w:eastAsia="zh-CN"/>
        </w:rPr>
        <w:t>课内探究</w:t>
      </w:r>
    </w:p>
    <w:p>
      <w:pPr>
        <w:pStyle w:val="2"/>
        <w:keepNext w:val="0"/>
        <w:keepLines w:val="0"/>
        <w:pageBreakBefore w:val="0"/>
        <w:widowControl w:val="0"/>
        <w:numPr>
          <w:ilvl w:val="0"/>
          <w:numId w:val="0"/>
        </w:numPr>
        <w:tabs>
          <w:tab w:val="left" w:pos="7920"/>
        </w:tabs>
        <w:kinsoku/>
        <w:wordWrap/>
        <w:overflowPunct/>
        <w:topLinePunct w:val="0"/>
        <w:autoSpaceDE/>
        <w:autoSpaceDN/>
        <w:bidi w:val="0"/>
        <w:adjustRightInd/>
        <w:snapToGrid w:val="0"/>
        <w:spacing w:line="360" w:lineRule="auto"/>
        <w:ind w:leftChars="0"/>
        <w:jc w:val="left"/>
        <w:textAlignment w:val="auto"/>
        <w:rPr>
          <w:rFonts w:hint="default" w:ascii="Times New Roman" w:hAnsi="Times New Roman" w:cs="Times New Roman"/>
          <w:b w:val="0"/>
          <w:bCs w:val="0"/>
          <w:sz w:val="24"/>
          <w:szCs w:val="24"/>
          <w:u w:val="none" w:color="000000"/>
          <w:lang w:val="en-US" w:eastAsia="zh-CN"/>
        </w:rPr>
      </w:pPr>
      <w:r>
        <w:rPr>
          <w:rFonts w:hint="eastAsia" w:ascii="Times New Roman" w:hAnsi="Times New Roman" w:cs="Times New Roman"/>
          <w:b w:val="0"/>
          <w:bCs w:val="0"/>
          <w:sz w:val="24"/>
          <w:szCs w:val="24"/>
          <w:u w:val="none" w:color="000000"/>
          <w:lang w:val="en-US" w:eastAsia="zh-CN"/>
        </w:rPr>
        <w:t xml:space="preserve">   例题在课前通过限时训练的形式让学生提前预习，我把学生的方法进行整理，找出典型错误，在课堂上让学生进行展示和集体纠错，学生参与的热情高，效果比较理想，以后还要多尝试其它一些提高学生学习积极性的教学方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61BC2"/>
    <w:multiLevelType w:val="singleLevel"/>
    <w:tmpl w:val="F5061B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NTU0NjY2YWVkZjVlNmQ5ZTQ0MjhmYjAzMWQ3ZTIifQ=="/>
  </w:docVars>
  <w:rsids>
    <w:rsidRoot w:val="3B406014"/>
    <w:rsid w:val="3B40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2022-05-19T02:05:00Z</dcterms:created>
  <dc:creator>Snowfairy</dc:creator>
  <cp:lastModifiedBy>Snowfairy</cp:lastModifiedBy>
  <dcterms:modified xsi:type="dcterms:W3CDTF">2022-05-19T02:15:22Z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DFF33557049F46E48D3DB83675122C4D</vt:lpwstr>
  </property>
</Properties>
</file>