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rPr>
          <w:rFonts w:hint="eastAsia" w:eastAsiaTheme="minorEastAsia"/>
          <w:b/>
          <w:bCs/>
          <w:sz w:val="30"/>
          <w:szCs w:val="30"/>
          <w:lang w:val="en-US" w:eastAsia="zh-CN"/>
        </w:rPr>
      </w:pPr>
      <w:r>
        <w:rPr>
          <w:rFonts w:hint="eastAsia" w:eastAsiaTheme="minorEastAsia"/>
          <w:b/>
          <w:bCs/>
          <w:sz w:val="30"/>
          <w:szCs w:val="30"/>
          <w:lang w:val="en-US" w:eastAsia="zh-CN"/>
        </w:rPr>
        <w:t xml:space="preserve">      《</w:t>
      </w:r>
      <w:r>
        <w:rPr>
          <w:rFonts w:hint="eastAsia"/>
          <w:b/>
          <w:bCs/>
          <w:sz w:val="30"/>
          <w:szCs w:val="30"/>
          <w:lang w:val="en-US" w:eastAsia="zh-CN"/>
        </w:rPr>
        <w:t>等差</w:t>
      </w:r>
      <w:r>
        <w:rPr>
          <w:rFonts w:hint="eastAsia" w:eastAsiaTheme="minorEastAsia"/>
          <w:b/>
          <w:bCs/>
          <w:sz w:val="30"/>
          <w:szCs w:val="30"/>
          <w:lang w:val="en-US" w:eastAsia="zh-CN"/>
        </w:rPr>
        <w:t>数列</w:t>
      </w:r>
      <w:r>
        <w:rPr>
          <w:rFonts w:hint="eastAsia"/>
          <w:b/>
          <w:bCs/>
          <w:sz w:val="30"/>
          <w:szCs w:val="30"/>
          <w:lang w:val="en-US" w:eastAsia="zh-CN"/>
        </w:rPr>
        <w:t>和等比数列的基本量</w:t>
      </w:r>
      <w:r>
        <w:rPr>
          <w:rFonts w:hint="eastAsia" w:eastAsiaTheme="minorEastAsia"/>
          <w:b/>
          <w:bCs/>
          <w:sz w:val="30"/>
          <w:szCs w:val="30"/>
          <w:lang w:val="en-US" w:eastAsia="zh-CN"/>
        </w:rPr>
        <w:t>》评课稿</w:t>
      </w:r>
    </w:p>
    <w:p>
      <w:pPr>
        <w:ind w:firstLine="420" w:firstLineChars="200"/>
        <w:rPr>
          <w:rFonts w:hint="default"/>
          <w:lang w:val="en-US" w:eastAsia="zh-CN"/>
        </w:rPr>
      </w:pPr>
      <w:r>
        <w:rPr>
          <w:rFonts w:hint="eastAsia"/>
          <w:lang w:val="en-US" w:eastAsia="zh-CN"/>
        </w:rPr>
        <w:t xml:space="preserve">                       评课人：南京市秦淮中学   李鑫杰        2022.3.29</w:t>
      </w:r>
    </w:p>
    <w:p>
      <w:pPr>
        <w:ind w:firstLine="420" w:firstLineChars="200"/>
        <w:rPr>
          <w:rFonts w:hint="eastAsia"/>
          <w:sz w:val="21"/>
          <w:szCs w:val="21"/>
          <w:lang w:eastAsia="zh-CN"/>
        </w:rPr>
      </w:pPr>
      <w:r>
        <w:rPr>
          <w:rFonts w:hint="eastAsia"/>
          <w:sz w:val="21"/>
          <w:szCs w:val="21"/>
          <w:lang w:eastAsia="zh-CN"/>
        </w:rPr>
        <w:t>今天听了我校</w:t>
      </w:r>
      <w:r>
        <w:rPr>
          <w:rFonts w:hint="eastAsia"/>
          <w:sz w:val="21"/>
          <w:szCs w:val="21"/>
          <w:lang w:val="en-US" w:eastAsia="zh-CN"/>
        </w:rPr>
        <w:t>谈敏</w:t>
      </w:r>
      <w:r>
        <w:rPr>
          <w:rFonts w:hint="eastAsia"/>
          <w:sz w:val="21"/>
          <w:szCs w:val="21"/>
          <w:lang w:eastAsia="zh-CN"/>
        </w:rPr>
        <w:t>老师和</w:t>
      </w:r>
      <w:r>
        <w:rPr>
          <w:rFonts w:hint="eastAsia"/>
          <w:sz w:val="21"/>
          <w:szCs w:val="21"/>
          <w:lang w:val="en-US" w:eastAsia="zh-CN"/>
        </w:rPr>
        <w:t>朱佳</w:t>
      </w:r>
      <w:r>
        <w:rPr>
          <w:rFonts w:hint="eastAsia"/>
          <w:sz w:val="21"/>
          <w:szCs w:val="21"/>
          <w:lang w:eastAsia="zh-CN"/>
        </w:rPr>
        <w:t>老师的两节课，课题是《</w:t>
      </w:r>
      <w:r>
        <w:rPr>
          <w:rFonts w:hint="eastAsia"/>
          <w:sz w:val="21"/>
          <w:szCs w:val="21"/>
          <w:lang w:val="en-US" w:eastAsia="zh-CN"/>
        </w:rPr>
        <w:t>等差数列和等比数列的基本量</w:t>
      </w:r>
      <w:r>
        <w:rPr>
          <w:rFonts w:hint="eastAsia"/>
          <w:sz w:val="21"/>
          <w:szCs w:val="21"/>
          <w:lang w:eastAsia="zh-CN"/>
        </w:rPr>
        <w:t>》，</w:t>
      </w:r>
    </w:p>
    <w:p>
      <w:pPr>
        <w:rPr>
          <w:rFonts w:hint="eastAsia"/>
          <w:sz w:val="21"/>
          <w:szCs w:val="21"/>
          <w:lang w:eastAsia="zh-CN"/>
        </w:rPr>
      </w:pPr>
      <w:r>
        <w:rPr>
          <w:rFonts w:hint="eastAsia"/>
          <w:sz w:val="21"/>
          <w:szCs w:val="21"/>
          <w:lang w:eastAsia="zh-CN"/>
        </w:rPr>
        <w:t>两节课同题异构，同样的内容不同的处理方法，各有各的特色，各有各的优点，下面就这两节课谈谈我的粗浅的想法。</w:t>
      </w:r>
    </w:p>
    <w:p>
      <w:pPr>
        <w:ind w:firstLine="420" w:firstLineChars="200"/>
        <w:rPr>
          <w:rFonts w:hint="eastAsia" w:eastAsiaTheme="minorEastAsia"/>
          <w:sz w:val="21"/>
          <w:szCs w:val="21"/>
          <w:lang w:eastAsia="zh-CN"/>
        </w:rPr>
      </w:pPr>
      <w:r>
        <w:rPr>
          <w:rFonts w:hint="eastAsia"/>
          <w:sz w:val="21"/>
          <w:szCs w:val="21"/>
        </w:rPr>
        <w:t>本节课的内容是</w:t>
      </w:r>
      <w:r>
        <w:rPr>
          <w:rFonts w:hint="eastAsia"/>
          <w:sz w:val="21"/>
          <w:szCs w:val="21"/>
          <w:lang w:val="en-US" w:eastAsia="zh-CN"/>
        </w:rPr>
        <w:t>等差数列和等比数列的基本量的复习课</w:t>
      </w:r>
      <w:r>
        <w:rPr>
          <w:rFonts w:hint="eastAsia"/>
          <w:sz w:val="21"/>
          <w:szCs w:val="21"/>
        </w:rPr>
        <w:t>，这节课的教学目标是让学位</w:t>
      </w:r>
      <w:r>
        <w:rPr>
          <w:rFonts w:hint="eastAsia"/>
          <w:sz w:val="21"/>
          <w:szCs w:val="21"/>
          <w:lang w:val="en-US" w:eastAsia="zh-CN"/>
        </w:rPr>
        <w:t>复习整理等差数列和等比数列的定义、基本量、通项公式、前n项和公式</w:t>
      </w:r>
      <w:r>
        <w:rPr>
          <w:rFonts w:hint="eastAsia"/>
          <w:sz w:val="21"/>
          <w:szCs w:val="21"/>
        </w:rPr>
        <w:t>。本节课的重点内容是</w:t>
      </w:r>
      <w:r>
        <w:rPr>
          <w:rFonts w:hint="eastAsia"/>
          <w:sz w:val="21"/>
          <w:szCs w:val="21"/>
          <w:lang w:val="en-US" w:eastAsia="zh-CN"/>
        </w:rPr>
        <w:t>基本量的运用</w:t>
      </w:r>
      <w:r>
        <w:rPr>
          <w:rFonts w:hint="eastAsia"/>
          <w:sz w:val="21"/>
          <w:szCs w:val="21"/>
        </w:rPr>
        <w:t>，难点是如何用</w:t>
      </w:r>
      <w:r>
        <w:rPr>
          <w:rFonts w:hint="eastAsia"/>
          <w:sz w:val="21"/>
          <w:szCs w:val="21"/>
          <w:lang w:val="en-US" w:eastAsia="zh-CN"/>
        </w:rPr>
        <w:t>选择恰当的公式</w:t>
      </w:r>
      <w:r>
        <w:rPr>
          <w:rFonts w:hint="eastAsia"/>
          <w:sz w:val="21"/>
          <w:szCs w:val="21"/>
          <w:lang w:eastAsia="zh-CN"/>
        </w:rPr>
        <w:t>。</w:t>
      </w:r>
    </w:p>
    <w:p>
      <w:pPr>
        <w:ind w:firstLine="420" w:firstLineChars="200"/>
        <w:rPr>
          <w:rFonts w:hint="eastAsia"/>
          <w:sz w:val="21"/>
          <w:szCs w:val="21"/>
          <w:lang w:val="en-US" w:eastAsia="zh-CN"/>
        </w:rPr>
      </w:pPr>
      <w:r>
        <w:rPr>
          <w:rFonts w:hint="eastAsia"/>
          <w:sz w:val="21"/>
          <w:szCs w:val="21"/>
          <w:lang w:val="en-US" w:eastAsia="zh-CN"/>
        </w:rPr>
        <w:t>通过课前预习的一组题让学生回忆等差数列和等比数列的相关知识点。知识点再现</w:t>
      </w:r>
      <w:r>
        <w:rPr>
          <w:rFonts w:hint="eastAsia"/>
          <w:sz w:val="21"/>
          <w:szCs w:val="21"/>
        </w:rPr>
        <w:t>中，</w:t>
      </w:r>
      <w:r>
        <w:rPr>
          <w:rFonts w:hint="eastAsia"/>
          <w:sz w:val="21"/>
          <w:szCs w:val="21"/>
          <w:lang w:val="en-US" w:eastAsia="zh-CN"/>
        </w:rPr>
        <w:t>两位老师也是通过4道小题，</w:t>
      </w:r>
      <w:r>
        <w:rPr>
          <w:rFonts w:hint="eastAsia"/>
          <w:sz w:val="21"/>
          <w:szCs w:val="21"/>
        </w:rPr>
        <w:t>通过引导学生</w:t>
      </w:r>
      <w:r>
        <w:rPr>
          <w:rFonts w:hint="eastAsia"/>
          <w:sz w:val="21"/>
          <w:szCs w:val="21"/>
          <w:lang w:val="en-US" w:eastAsia="zh-CN"/>
        </w:rPr>
        <w:t>总结归纳数列的基本量、基本公式</w:t>
      </w:r>
      <w:r>
        <w:rPr>
          <w:rFonts w:hint="eastAsia"/>
          <w:sz w:val="21"/>
          <w:szCs w:val="21"/>
        </w:rPr>
        <w:t>，通过对问题的抽象和概括，</w:t>
      </w:r>
      <w:r>
        <w:rPr>
          <w:rFonts w:hint="eastAsia"/>
          <w:sz w:val="21"/>
          <w:szCs w:val="21"/>
          <w:lang w:val="en-US" w:eastAsia="zh-CN"/>
        </w:rPr>
        <w:t>整理出解决一般问题的常用方法</w:t>
      </w:r>
      <w:r>
        <w:rPr>
          <w:rFonts w:hint="eastAsia"/>
          <w:sz w:val="21"/>
          <w:szCs w:val="21"/>
          <w:lang w:eastAsia="zh-CN"/>
        </w:rPr>
        <w:t>，</w:t>
      </w:r>
      <w:r>
        <w:rPr>
          <w:rFonts w:hint="eastAsia"/>
          <w:sz w:val="21"/>
          <w:szCs w:val="21"/>
          <w:lang w:val="en-US" w:eastAsia="zh-CN"/>
        </w:rPr>
        <w:t>培养了学生从实际问题中抽象出数学模型能力。两位老师能够充分调动</w:t>
      </w:r>
      <w:bookmarkStart w:id="0" w:name="_GoBack"/>
      <w:bookmarkEnd w:id="0"/>
      <w:r>
        <w:rPr>
          <w:rFonts w:hint="eastAsia"/>
          <w:sz w:val="21"/>
          <w:szCs w:val="21"/>
          <w:lang w:val="en-US" w:eastAsia="zh-CN"/>
        </w:rPr>
        <w:t>学生的学习热情，整堂课的气氛也带动了起来。</w:t>
      </w:r>
    </w:p>
    <w:p>
      <w:pPr>
        <w:ind w:firstLine="420" w:firstLineChars="200"/>
        <w:rPr>
          <w:rFonts w:hint="eastAsia" w:eastAsiaTheme="minorEastAsia"/>
          <w:sz w:val="21"/>
          <w:szCs w:val="21"/>
          <w:lang w:val="en-US" w:eastAsia="zh-CN"/>
        </w:rPr>
      </w:pPr>
      <w:r>
        <w:rPr>
          <w:rFonts w:hint="eastAsia"/>
          <w:sz w:val="21"/>
          <w:szCs w:val="21"/>
          <w:lang w:val="en-US" w:eastAsia="zh-CN"/>
        </w:rPr>
        <w:t xml:space="preserve">两节课都充分体现了学生是学习的主体这一特点，在给出了大量的生活实例之后，让学生通过观察、归纳、猜想、讨论和交流体验数学，让学生充分体验数学知识的形成过程，重视提高学生的数学素养，为学生主动探究数学知识的产生和发展提供了空间，促进了学生的主动学习。课堂上，两位老师重视信息技术与课堂内容的整合，让学生感受现代技术手段在数学中的作用，促进学习，帮助学生认识数学的本质。                                                                                                                                                                                                                                                                                                                                                                                                                                                                                                                                                                                                                                                                                                                                                                                                                                                                                                                                                                                                                                                                                                                                                                                                                                                                                    </w:t>
      </w:r>
    </w:p>
    <w:p>
      <w:pPr>
        <w:ind w:firstLine="420" w:firstLineChars="200"/>
        <w:rPr>
          <w:rFonts w:hint="default" w:eastAsiaTheme="minorEastAsia"/>
          <w:sz w:val="21"/>
          <w:szCs w:val="21"/>
          <w:lang w:val="en-US" w:eastAsia="zh-CN"/>
        </w:rPr>
      </w:pPr>
      <w:r>
        <w:rPr>
          <w:rFonts w:hint="eastAsia"/>
          <w:sz w:val="21"/>
          <w:szCs w:val="21"/>
        </w:rPr>
        <w:t>数列是高中数学课程的主线“几何与代数”中的内容之一，纵观近十年全国高考文理共46套试卷，数列多数年份考一大共1题（10分）或两小共2题</w:t>
      </w:r>
      <w:r>
        <w:rPr>
          <w:rFonts w:hint="eastAsia"/>
          <w:sz w:val="21"/>
          <w:szCs w:val="21"/>
          <w:lang w:eastAsia="zh-CN"/>
        </w:rPr>
        <w:t>（</w:t>
      </w:r>
      <w:r>
        <w:rPr>
          <w:rFonts w:hint="eastAsia"/>
          <w:sz w:val="21"/>
          <w:szCs w:val="21"/>
          <w:lang w:val="en-US" w:eastAsia="zh-CN"/>
        </w:rPr>
        <w:t>10分</w:t>
      </w:r>
      <w:r>
        <w:rPr>
          <w:rFonts w:hint="eastAsia"/>
          <w:sz w:val="21"/>
          <w:szCs w:val="21"/>
          <w:lang w:eastAsia="zh-CN"/>
        </w:rPr>
        <w:t>），其中，选择、填空题常作为中档题和压轴题来考查，当然也有属于基础题呈现的，解答题一般有两问，第一问数列的通项公式，第二问数列的求和，考查内容包括，等比等差数列的通项与求和，一般数列的通项与求和，</w:t>
      </w:r>
      <w:r>
        <w:rPr>
          <w:rFonts w:hint="eastAsia"/>
          <w:position w:val="-12"/>
          <w:sz w:val="21"/>
          <w:szCs w:val="21"/>
          <w:lang w:eastAsia="zh-CN"/>
        </w:rPr>
        <w:object>
          <v:shape id="_x0000_i1029" o:spt="75" type="#_x0000_t75" style="height:18pt;width:13.95pt;" o:ole="t" filled="f" o:preferrelative="t" stroked="f" coordsize="21600,21600">
            <v:path/>
            <v:fill on="f" focussize="0,0"/>
            <v:stroke on="f"/>
            <v:imagedata r:id="rId5" o:title=""/>
            <o:lock v:ext="edit" aspectratio="t"/>
            <w10:wrap type="none"/>
            <w10:anchorlock/>
          </v:shape>
          <o:OLEObject Type="Embed" ProgID="Equation.KSEE3" ShapeID="_x0000_i1029" DrawAspect="Content" ObjectID="_1468075725" r:id="rId4">
            <o:LockedField>false</o:LockedField>
          </o:OLEObject>
        </w:object>
      </w:r>
      <w:r>
        <w:rPr>
          <w:rFonts w:hint="eastAsia"/>
          <w:sz w:val="21"/>
          <w:szCs w:val="21"/>
          <w:lang w:eastAsia="zh-CN"/>
        </w:rPr>
        <w:t>与</w:t>
      </w:r>
      <w:r>
        <w:rPr>
          <w:rFonts w:hint="eastAsia"/>
          <w:position w:val="-12"/>
          <w:sz w:val="21"/>
          <w:szCs w:val="21"/>
          <w:lang w:eastAsia="zh-CN"/>
        </w:rPr>
        <w:object>
          <v:shape id="_x0000_i1030" o:spt="75" type="#_x0000_t75" style="height:18pt;width:13.95pt;" o:ole="t" filled="f" o:preferrelative="t" stroked="f" coordsize="21600,21600">
            <v:path/>
            <v:fill on="f" focussize="0,0"/>
            <v:stroke on="f"/>
            <v:imagedata r:id="rId7" o:title=""/>
            <o:lock v:ext="edit" aspectratio="t"/>
            <w10:wrap type="none"/>
            <w10:anchorlock/>
          </v:shape>
          <o:OLEObject Type="Embed" ProgID="Equation.KSEE3" ShapeID="_x0000_i1030" DrawAspect="Content" ObjectID="_1468075726" r:id="rId6">
            <o:LockedField>false</o:LockedField>
          </o:OLEObject>
        </w:object>
      </w:r>
      <w:r>
        <w:rPr>
          <w:rFonts w:hint="eastAsia"/>
          <w:sz w:val="21"/>
          <w:szCs w:val="21"/>
          <w:lang w:eastAsia="zh-CN"/>
        </w:rPr>
        <w:t>关系，所要用到的方法有基本量、性质，其中基本量占很大比例，绝大多数题难度属于基础题。因此，在我们今后的教学中，无论是高三的复习课，还是高二的新授课，应当立足于高考，指导学生掌握用基本量、基本公式、基本性质解决问题，避免偏题，难题，掌握常规方法和思路。</w:t>
      </w:r>
    </w:p>
    <w:p>
      <w:pPr>
        <w:rPr>
          <w:rFonts w:hint="eastAsia"/>
          <w:sz w:val="21"/>
          <w:szCs w:val="21"/>
        </w:rPr>
      </w:pPr>
    </w:p>
    <w:p>
      <w:pPr>
        <w:rPr>
          <w:rFonts w:hint="eastAsia"/>
          <w:sz w:val="21"/>
          <w:szCs w:val="21"/>
        </w:rPr>
      </w:pPr>
    </w:p>
    <w:p>
      <w:pPr>
        <w:rPr>
          <w:rFonts w:hint="eastAsia"/>
          <w:sz w:val="21"/>
          <w:szCs w:val="21"/>
        </w:rPr>
      </w:pPr>
    </w:p>
    <w:p>
      <w:pPr>
        <w:rPr>
          <w:rFonts w:hint="eastAsia" w:eastAsiaTheme="minorEastAsia"/>
          <w:sz w:val="21"/>
          <w:szCs w:val="21"/>
          <w:lang w:val="en-US" w:eastAsia="zh-CN"/>
        </w:rPr>
      </w:pPr>
    </w:p>
    <w:p>
      <w:pPr>
        <w:rPr>
          <w:rFonts w:hint="eastAsia" w:eastAsiaTheme="minorEastAsia"/>
          <w:sz w:val="21"/>
          <w:szCs w:val="21"/>
          <w:lang w:val="en-US" w:eastAsia="zh-CN"/>
        </w:rPr>
      </w:pPr>
      <w:r>
        <w:rPr>
          <w:rFonts w:hint="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OWNiYTUzMmFkZDk3NzY4NTkwOTdlZDcyN2Y1MWMifQ=="/>
  </w:docVars>
  <w:rsids>
    <w:rsidRoot w:val="00380EC3"/>
    <w:rsid w:val="001777D1"/>
    <w:rsid w:val="00380EC3"/>
    <w:rsid w:val="0044611F"/>
    <w:rsid w:val="006820EA"/>
    <w:rsid w:val="009A5C04"/>
    <w:rsid w:val="00A52E42"/>
    <w:rsid w:val="00FA52E3"/>
    <w:rsid w:val="02112022"/>
    <w:rsid w:val="02837A18"/>
    <w:rsid w:val="058E0B37"/>
    <w:rsid w:val="059A42F5"/>
    <w:rsid w:val="05B96043"/>
    <w:rsid w:val="08F920F1"/>
    <w:rsid w:val="0D706EE1"/>
    <w:rsid w:val="0E1B76E5"/>
    <w:rsid w:val="14B42127"/>
    <w:rsid w:val="177E321F"/>
    <w:rsid w:val="17A6402C"/>
    <w:rsid w:val="19707CEC"/>
    <w:rsid w:val="1CB47F3A"/>
    <w:rsid w:val="1E9A49F9"/>
    <w:rsid w:val="22DF4050"/>
    <w:rsid w:val="25085D1A"/>
    <w:rsid w:val="2FA30277"/>
    <w:rsid w:val="31887302"/>
    <w:rsid w:val="33BF2E51"/>
    <w:rsid w:val="33F95730"/>
    <w:rsid w:val="3538578F"/>
    <w:rsid w:val="35760530"/>
    <w:rsid w:val="3B232312"/>
    <w:rsid w:val="3E2729AC"/>
    <w:rsid w:val="40A63AF6"/>
    <w:rsid w:val="411A51C8"/>
    <w:rsid w:val="41513C95"/>
    <w:rsid w:val="4F1736C8"/>
    <w:rsid w:val="4FD56A9F"/>
    <w:rsid w:val="505775F4"/>
    <w:rsid w:val="59C54DCF"/>
    <w:rsid w:val="5A374FA0"/>
    <w:rsid w:val="5AAC1CAE"/>
    <w:rsid w:val="5C50510B"/>
    <w:rsid w:val="61527A2B"/>
    <w:rsid w:val="662273EE"/>
    <w:rsid w:val="677D4456"/>
    <w:rsid w:val="69537024"/>
    <w:rsid w:val="6FD556EE"/>
    <w:rsid w:val="70AE2797"/>
    <w:rsid w:val="70FE396F"/>
    <w:rsid w:val="724B7317"/>
    <w:rsid w:val="72CD59D8"/>
    <w:rsid w:val="76990613"/>
    <w:rsid w:val="76CC36ED"/>
    <w:rsid w:val="77EB1684"/>
    <w:rsid w:val="7C5201F0"/>
    <w:rsid w:val="7E1A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4E09-8EA2-4282-AB12-160828F9C3D8}">
  <ds:schemaRefs/>
</ds:datastoreItem>
</file>

<file path=docProps/app.xml><?xml version="1.0" encoding="utf-8"?>
<Properties xmlns="http://schemas.openxmlformats.org/officeDocument/2006/extended-properties" xmlns:vt="http://schemas.openxmlformats.org/officeDocument/2006/docPropsVTypes">
  <Template>Normal</Template>
  <Pages>1</Pages>
  <Words>1114</Words>
  <Characters>1126</Characters>
  <Lines>2</Lines>
  <Paragraphs>1</Paragraphs>
  <TotalTime>7</TotalTime>
  <ScaleCrop>false</ScaleCrop>
  <LinksUpToDate>false</LinksUpToDate>
  <CharactersWithSpaces>2410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2020-11-23T16:02:00Z</dcterms:created>
  <dc:creator>QH</dc:creator>
  <cp:lastModifiedBy>秦岭</cp:lastModifiedBy>
  <dcterms:modified xsi:type="dcterms:W3CDTF">2022-05-18T02:49:48Z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670A07D874A6416D9883A2161F6DAC8C</vt:lpwstr>
  </property>
</Properties>
</file>