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微专题 “绿富同心”库布齐模式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【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主题探究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default" w:ascii="Times New Roman" w:hAnsi="Times New Roman" w:eastAsia="楷体" w:cs="Times New Roman"/>
          <w:b w:val="0"/>
          <w:bCs/>
        </w:rPr>
      </w:pPr>
      <w:r>
        <w:rPr>
          <w:rFonts w:hint="default" w:ascii="Times New Roman" w:hAnsi="Times New Roman" w:eastAsia="楷体" w:cs="Times New Roman"/>
          <w:b w:val="0"/>
          <w:bCs/>
        </w:rPr>
        <w:t>材料一</w:t>
      </w:r>
      <w:r>
        <w:rPr>
          <w:rFonts w:hint="default" w:ascii="Times New Roman" w:hAnsi="Times New Roman" w:eastAsia="楷体" w:cs="Times New Roman"/>
          <w:b w:val="0"/>
          <w:bCs/>
          <w:lang w:eastAsia="zh-CN"/>
        </w:rPr>
        <w:t>：</w:t>
      </w:r>
      <w:r>
        <w:rPr>
          <w:rFonts w:hint="default" w:ascii="Times New Roman" w:hAnsi="Times New Roman" w:eastAsia="楷体" w:cs="Times New Roman"/>
          <w:b w:val="0"/>
          <w:bCs/>
        </w:rPr>
        <w:t>库布齐沙漠是我国第七大沙漠， 1987年前库布齐沙漠被称为“死亡之海”</w:t>
      </w:r>
      <w:r>
        <w:rPr>
          <w:rFonts w:hint="default" w:ascii="Times New Roman" w:hAnsi="Times New Roman" w:eastAsia="楷体" w:cs="Times New Roman"/>
          <w:b w:val="0"/>
          <w:bCs/>
          <w:lang w:eastAsia="zh-CN"/>
        </w:rPr>
        <w:t>。</w:t>
      </w:r>
      <w:r>
        <w:rPr>
          <w:rFonts w:hint="default" w:ascii="Times New Roman" w:hAnsi="Times New Roman" w:eastAsia="楷体" w:cs="Times New Roman"/>
          <w:b w:val="0"/>
          <w:bCs/>
        </w:rPr>
        <w:t>经过几十年的科学治理，曾经的大漠景象已被广漠的沙柳、草地取代。库布齐沙漠的治理并不限于防风固沙，还探索出了“政府政策性支持、企业产业化投资、贫困户市场化参与、生态持续化改善”的治沙生态产业，以及“治沙、生态、民生、经济”平衡驱动的可持续发展之路。</w:t>
      </w:r>
      <w:r>
        <w:rPr>
          <w:rFonts w:hint="default" w:ascii="Times New Roman" w:hAnsi="Times New Roman" w:eastAsia="楷体" w:cs="Times New Roman"/>
          <w:b w:val="0"/>
          <w:bCs/>
          <w:lang w:val="en-US" w:eastAsia="zh-CN"/>
        </w:rPr>
        <w:t>下</w:t>
      </w:r>
      <w:r>
        <w:rPr>
          <w:rFonts w:hint="default" w:ascii="Times New Roman" w:hAnsi="Times New Roman" w:eastAsia="楷体" w:cs="Times New Roman"/>
          <w:b w:val="0"/>
          <w:bCs/>
        </w:rPr>
        <w:t>图为库布齐模式图。作为全球唯一被整体治理的沙漠，库布齐创造了世界治沙史上的奇迹。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drawing>
          <wp:inline distT="0" distB="0" distL="114300" distR="114300">
            <wp:extent cx="2752725" cy="2375535"/>
            <wp:effectExtent l="0" t="0" r="9525" b="5715"/>
            <wp:docPr id="1440051537" name="图片 14400515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51537" name="图片 1440051537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</w:rPr>
        <w:drawing>
          <wp:inline distT="0" distB="0" distL="114300" distR="114300">
            <wp:extent cx="2049145" cy="2619375"/>
            <wp:effectExtent l="0" t="0" r="8255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79"/>
        <w:gridCol w:w="141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年降水量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生物种类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植被覆盖率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1988年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&lt;100mm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不足10种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3%-5%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2016年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456mm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530种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53%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center"/>
        <w:rPr>
          <w:rFonts w:hint="default" w:ascii="Times New Roman" w:hAnsi="Times New Roman" w:eastAsia="楷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lang w:val="en-US" w:eastAsia="zh-CN"/>
        </w:rPr>
        <w:t>库布齐治理前后对比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楷体" w:cs="Times New Roman"/>
          <w:b w:val="0"/>
          <w:bCs/>
        </w:rPr>
      </w:pPr>
      <w:r>
        <w:rPr>
          <w:rFonts w:hint="default" w:ascii="Times New Roman" w:hAnsi="Times New Roman" w:eastAsia="楷体" w:cs="Times New Roman"/>
          <w:b w:val="0"/>
          <w:bCs/>
          <w:lang w:val="en-US" w:eastAsia="zh-CN"/>
        </w:rPr>
        <w:t>材料二：</w:t>
      </w:r>
      <w:r>
        <w:rPr>
          <w:rFonts w:hint="default" w:ascii="Times New Roman" w:hAnsi="Times New Roman" w:eastAsia="楷体" w:cs="Times New Roman"/>
          <w:b w:val="0"/>
          <w:bCs/>
        </w:rPr>
        <w:t>亿利资源集团通过“市场化、产业化、公益化”的治沙模式，在库布奇沙漠种植甘草200万亩，取得了良好的效益。甘草,喜光耐早,是一种适合在沙漠中生长的多年生药用草本植物,</w:t>
      </w:r>
      <w:r>
        <w:rPr>
          <w:rStyle w:val="6"/>
          <w:rFonts w:hint="default" w:ascii="Times New Roman" w:hAnsi="Times New Roman" w:eastAsia="楷体" w:cs="Times New Roman"/>
          <w:b w:val="0"/>
          <w:bCs/>
          <w:sz w:val="21"/>
        </w:rPr>
        <w:t>其根瘤具有固氮作用</w:t>
      </w:r>
      <w:r>
        <w:rPr>
          <w:rStyle w:val="6"/>
          <w:rFonts w:hint="default" w:ascii="Times New Roman" w:hAnsi="Times New Roman" w:eastAsia="楷体" w:cs="Times New Roman"/>
          <w:b w:val="0"/>
          <w:bCs/>
          <w:sz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b w:val="0"/>
          <w:bCs/>
        </w:rPr>
        <w:t>能有效改良沙漠土壤。药用部位是根及根茎</w:t>
      </w:r>
      <w:r>
        <w:rPr>
          <w:rFonts w:hint="default" w:ascii="Times New Roman" w:hAnsi="Times New Roman" w:eastAsia="楷体" w:cs="Times New Roman"/>
          <w:b w:val="0"/>
          <w:bCs/>
          <w:lang w:eastAsia="zh-CN"/>
        </w:rPr>
        <w:t>。</w:t>
      </w:r>
      <w:r>
        <w:rPr>
          <w:rFonts w:hint="default" w:ascii="Times New Roman" w:hAnsi="Times New Roman" w:eastAsia="楷体" w:cs="Times New Roman"/>
          <w:b w:val="0"/>
          <w:bCs/>
        </w:rPr>
        <w:t>在库布齐沙漠地区,传统的甘草种植方法是将甘草竖着种、竖着长,每棵仅能治理0.1平方米沙漠</w:t>
      </w:r>
      <w:r>
        <w:rPr>
          <w:rFonts w:hint="default" w:ascii="Times New Roman" w:hAnsi="Times New Roman" w:eastAsia="楷体" w:cs="Times New Roman"/>
          <w:b w:val="0"/>
          <w:bCs/>
          <w:lang w:eastAsia="zh-CN"/>
        </w:rPr>
        <w:t>。</w:t>
      </w:r>
      <w:r>
        <w:rPr>
          <w:rFonts w:hint="default" w:ascii="Times New Roman" w:hAnsi="Times New Roman" w:eastAsia="楷体" w:cs="Times New Roman"/>
          <w:b w:val="0"/>
          <w:bCs/>
        </w:rPr>
        <w:t>近年来,当地发明了甘草平移栽培技术:在沙地中开挖约15厘米深的沟槽,将甘草苗平放或斜放在沟槽后盖土。"横种"甘草,使其根系横向生长,长得又好又快,每棵甘草可以治理1平方米沙漠。</w:t>
      </w:r>
      <w:r>
        <w:rPr>
          <w:rStyle w:val="6"/>
          <w:rFonts w:hint="default" w:ascii="Times New Roman" w:hAnsi="Times New Roman" w:eastAsia="楷体" w:cs="Times New Roman"/>
          <w:b w:val="0"/>
          <w:bCs/>
          <w:sz w:val="21"/>
        </w:rPr>
        <w:t>“甘草平移栽培技术”是具有中国特色、世界水平的治沙经验之一。</w:t>
      </w:r>
      <w:r>
        <w:rPr>
          <w:rFonts w:hint="default" w:ascii="Times New Roman" w:hAnsi="Times New Roman" w:eastAsia="楷体" w:cs="Times New Roman"/>
          <w:b w:val="0"/>
          <w:bCs/>
        </w:rPr>
        <w:t>下图为甘草"竖种"和"横种"示意图和"横种"景观图。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drawing>
          <wp:inline distT="0" distB="0" distL="114300" distR="114300">
            <wp:extent cx="4286250" cy="1719580"/>
            <wp:effectExtent l="0" t="0" r="0" b="1397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default" w:ascii="Times New Roman" w:hAnsi="Times New Roman" w:eastAsia="楷体" w:cs="Times New Roman"/>
          <w:b w:val="0"/>
          <w:bCs/>
        </w:rPr>
      </w:pPr>
      <w:r>
        <w:rPr>
          <w:rFonts w:hint="default" w:ascii="Times New Roman" w:hAnsi="Times New Roman" w:eastAsia="楷体" w:cs="Times New Roman"/>
          <w:b w:val="0"/>
          <w:bCs/>
        </w:rPr>
        <w:t>材料</w:t>
      </w:r>
      <w:r>
        <w:rPr>
          <w:rFonts w:hint="default" w:ascii="Times New Roman" w:hAnsi="Times New Roman" w:eastAsia="楷体" w:cs="Times New Roman"/>
          <w:b w:val="0"/>
          <w:bCs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/>
          <w:lang w:eastAsia="zh-CN"/>
        </w:rPr>
        <w:t>：</w:t>
      </w:r>
      <w:r>
        <w:rPr>
          <w:rFonts w:hint="default" w:ascii="Times New Roman" w:hAnsi="Times New Roman" w:eastAsia="楷体" w:cs="Times New Roman"/>
          <w:b w:val="0"/>
          <w:bCs/>
          <w:lang w:val="en-US" w:eastAsia="zh-CN"/>
        </w:rPr>
        <w:t>库布齐充分</w:t>
      </w:r>
      <w:r>
        <w:rPr>
          <w:rFonts w:hint="default" w:ascii="Times New Roman" w:hAnsi="Times New Roman" w:eastAsia="楷体" w:cs="Times New Roman"/>
          <w:b w:val="0"/>
          <w:bCs/>
        </w:rPr>
        <w:t>利用地区光照资源充足的优势，探出一种治沙新模式</w:t>
      </w:r>
      <w:r>
        <w:rPr>
          <w:rFonts w:hint="default" w:ascii="Times New Roman" w:hAnsi="Times New Roman" w:eastAsia="楷体" w:cs="Times New Roman"/>
          <w:b w:val="0"/>
          <w:bCs/>
          <w:lang w:val="en-US" w:eastAsia="zh-CN"/>
        </w:rPr>
        <w:t>-</w:t>
      </w:r>
      <w:r>
        <w:rPr>
          <w:rFonts w:hint="default" w:ascii="Times New Roman" w:hAnsi="Times New Roman" w:eastAsia="楷体" w:cs="Times New Roman"/>
          <w:b w:val="0"/>
          <w:bCs/>
        </w:rPr>
        <w:t>建设光伏产业园区，大力发展光伏-植被-养殖新立体产业模式（光伏板提供清洁能源，发展电力；光伏板之间栽植的甘草、沙冬青等发展药业，苜蓿、沙柳、杨柴等发展饲料和造纸业；光伏板下发展养殖业），取得较好的治沙效果。图3为库布齐光伏-植被-养殖新立体产业模式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center"/>
        <w:rPr>
          <w:rFonts w:hint="default" w:ascii="Times New Roman" w:hAnsi="Times New Roman" w:eastAsia="楷体" w:cs="Times New Roman"/>
          <w:b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650615" cy="1881505"/>
            <wp:effectExtent l="0" t="0" r="6985" b="4445"/>
            <wp:docPr id="2" name="图片 1" descr="板上发电、板下养羊、板间种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板上发电、板下养羊、板间种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t>分析库布齐地区演变成“死亡之海”的主要原因。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8分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与种草相比，指出亿利集团选择种植甘草的原因。（6分）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与“竖着种”相比，说明甘草“躺着种”的生态和经济意义。（6分）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说明“板上发电，板下养羊，板间种草”对库不齐沙漠的缓解土地荒漠化的意义（8分）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库布齐模式被称为</w:t>
      </w:r>
      <w:r>
        <w:rPr>
          <w:rFonts w:hint="default" w:ascii="Times New Roman" w:hAnsi="Times New Roman" w:cs="Times New Roman"/>
          <w:lang w:val="en-US" w:eastAsia="zh-CN"/>
        </w:rPr>
        <w:t>世界沙漠经济发展的典范</w:t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请总结出</w:t>
      </w:r>
      <w:r>
        <w:rPr>
          <w:rFonts w:hint="default" w:ascii="Times New Roman" w:hAnsi="Times New Roman" w:eastAsia="宋体" w:cs="Times New Roman"/>
          <w:b w:val="0"/>
          <w:bCs/>
        </w:rPr>
        <w:t>库布齐沙漠治理的成功经验。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F9ACC"/>
    <w:multiLevelType w:val="singleLevel"/>
    <w:tmpl w:val="4F0F9A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5800"/>
    <w:rsid w:val="0E38608A"/>
    <w:rsid w:val="10DC6614"/>
    <w:rsid w:val="137A5632"/>
    <w:rsid w:val="26875A44"/>
    <w:rsid w:val="2DCA0590"/>
    <w:rsid w:val="4B326C9C"/>
    <w:rsid w:val="56973C7A"/>
    <w:rsid w:val="56D33514"/>
    <w:rsid w:val="678C3D4B"/>
    <w:rsid w:val="68F7660A"/>
    <w:rsid w:val="6D596D1F"/>
    <w:rsid w:val="71DD00C3"/>
    <w:rsid w:val="740C5790"/>
    <w:rsid w:val="76211A22"/>
    <w:rsid w:val="76783B6B"/>
    <w:rsid w:val="7BC056F2"/>
    <w:rsid w:val="7E2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906</Characters>
  <Lines>0</Lines>
  <Paragraphs>0</Paragraphs>
  <TotalTime>4</TotalTime>
  <ScaleCrop>false</ScaleCrop>
  <LinksUpToDate>false</LinksUpToDate>
  <CharactersWithSpaces>972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2021-12-09T05:10:00Z</dcterms:created>
  <dc:creator>miaoj</dc:creator>
  <cp:lastModifiedBy>MSI-NB</cp:lastModifiedBy>
  <dcterms:modified xsi:type="dcterms:W3CDTF">2022-04-14T08:37:23Z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0662658077E64B1CB74080DA0EC747BB</vt:lpwstr>
  </property>
</Properties>
</file>