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default"/>
          <w:lang w:eastAsia="zh-Hans"/>
        </w:rPr>
        <w:t>-202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学年第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学期高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体育备课组工作计划</w:t>
      </w:r>
    </w:p>
    <w:p>
      <w:pPr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                                                    </w:t>
      </w:r>
      <w:r>
        <w:rPr>
          <w:rFonts w:hint="eastAsia"/>
          <w:lang w:val="en-US" w:eastAsia="zh-Hans"/>
        </w:rPr>
        <w:t>刘哲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指导思想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学习和实践高中新课程改革基本理念，结合学校精细化管理策略，规范化、科学化教育教学过程，深入开展体育运动、科学运动，将身体素质教育作为高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学生教育教学重点，以田径、身体素质模块为必修内容，使学生逐步形成积极锻炼的习惯，培养终身体育意识。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二、目标及措施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1、加强课堂教学常规，突出运动安全教育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保证体育运动安全是体育课堂的第一要务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落实和加强体育课堂常规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是避免和减少学生伤害事故的有效措施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提高体育课备课质量、规范化课堂教育教学过程是关键。贯彻体育教师运动安全责任制，提高运动安全防范意识，落实重大安全事故上报制度。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2、加强跑操规范化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提高跑操质量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跑操作为本学期学习和考核内容，强化跑操动作质量提高，要求人人达标。联合学生处、团委学生会加强教育与督促，使学生端正做操动机，克服思想上的惰性，培养和提高集体主义观念。规范两操检查反馈机制，提高班主任责任管理意识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3、合理开展丰富多彩的课外体育活动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有序体育活动可以促进班级团队建设，提高班级凝聚力，并促进学校文化建设。开展丰富多彩的课外体育活动，结合学校田径运动会，选拔和培养后备体育人才。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4、提升课堂教学质量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要采取灵活多样的教学组织手段和方法。培养学生自主学习、合作学习和探究学习的能力。教师教育理念要体现“健康第一”的指导思想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重视“以学生的全面发展”为目标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高中体育课是学生参与体育运动的主要时段，强调运动参与和运动情感体验，使学生学会合理科学的运动方式。其次要加强身体素质课课练，要求制定适合学生的体能练习，确保学生素质有序提高。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5、加强体育教研和教学工作的管理</w:t>
      </w:r>
    </w:p>
    <w:p>
      <w:pPr>
        <w:numPr>
          <w:ilvl w:val="0"/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（1）</w:t>
      </w:r>
      <w:r>
        <w:rPr>
          <w:rFonts w:hint="eastAsia"/>
          <w:lang w:val="en-US" w:eastAsia="zh-Hans"/>
        </w:rPr>
        <w:t>课程改革成败的关键在于教师，体育教师要有自己的模块教学计划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（2）</w:t>
      </w:r>
      <w:r>
        <w:rPr>
          <w:rFonts w:hint="eastAsia"/>
          <w:lang w:val="en-US" w:eastAsia="zh-Hans"/>
        </w:rPr>
        <w:t>教师集体备课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多听课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做到发现问题及时解决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（3）</w:t>
      </w:r>
      <w:r>
        <w:rPr>
          <w:rFonts w:hint="eastAsia"/>
          <w:lang w:val="en-US" w:eastAsia="zh-Hans"/>
        </w:rPr>
        <w:t>听课要做到三有</w:t>
      </w:r>
      <w:r>
        <w:rPr>
          <w:rFonts w:hint="default"/>
          <w:lang w:eastAsia="zh-Hans"/>
        </w:rPr>
        <w:t>：有记载、有评议、有讨论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三、本学期的备课组活动安排如下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1.高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年级的课程设置主要以</w:t>
      </w:r>
      <w:r>
        <w:rPr>
          <w:rFonts w:hint="eastAsia"/>
          <w:lang w:val="en-US" w:eastAsia="zh-CN"/>
        </w:rPr>
        <w:t>专项教学</w:t>
      </w:r>
      <w:r>
        <w:rPr>
          <w:rFonts w:hint="eastAsia"/>
          <w:lang w:val="en-US" w:eastAsia="zh-Hans"/>
        </w:rPr>
        <w:t>为主，以身体素质训练和田径项目教学为</w:t>
      </w:r>
      <w:r>
        <w:rPr>
          <w:rFonts w:hint="eastAsia"/>
          <w:lang w:val="en-US" w:eastAsia="zh-CN"/>
        </w:rPr>
        <w:t>辅</w:t>
      </w:r>
      <w:r>
        <w:rPr>
          <w:rFonts w:hint="eastAsia"/>
          <w:lang w:val="en-US" w:eastAsia="zh-Hans"/>
        </w:rPr>
        <w:t>。</w:t>
      </w:r>
    </w:p>
    <w:tbl>
      <w:tblPr>
        <w:tblStyle w:val="4"/>
        <w:tblW w:w="4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11"/>
        <w:gridCol w:w="94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时间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活动内容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评课人</w:t>
            </w: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新教师展示课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许小彪</w:t>
            </w: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期末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测试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EFB8"/>
    <w:multiLevelType w:val="singleLevel"/>
    <w:tmpl w:val="5F50EFB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1353"/>
    <w:rsid w:val="21C01353"/>
    <w:rsid w:val="6F347995"/>
    <w:rsid w:val="7F3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2021-09-16T08:01:00Z</dcterms:created>
  <dc:creator>64435</dc:creator>
  <cp:lastModifiedBy>64435</cp:lastModifiedBy>
  <dcterms:modified xsi:type="dcterms:W3CDTF">2022-02-21T08:55:24Z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