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秦淮中学20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-202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学期信息技术教研组工作计划</w:t>
      </w:r>
    </w:p>
    <w:p>
      <w:pPr>
        <w:widowControl/>
        <w:spacing w:line="360" w:lineRule="auto"/>
        <w:ind w:firstLine="556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一、工作目标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围绕学校新学期的工作总目标，坚持“以学生的发展为本”的基本原则，以新课程标准为教研导向，</w:t>
      </w:r>
      <w:r>
        <w:rPr>
          <w:rFonts w:hint="eastAsia" w:ascii="宋体" w:hAnsi="宋体" w:eastAsia="宋体" w:cs="宋体"/>
          <w:sz w:val="24"/>
          <w:szCs w:val="24"/>
        </w:rPr>
        <w:t>加强教学教研，更新教学观念，转变教学方式，努力构建有效课堂、和谐课堂。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探索高中信息技术课程教学规律，</w:t>
      </w:r>
      <w:r>
        <w:rPr>
          <w:rFonts w:hint="eastAsia" w:ascii="宋体" w:hAnsi="宋体"/>
          <w:color w:val="000000"/>
          <w:sz w:val="24"/>
          <w:szCs w:val="24"/>
        </w:rPr>
        <w:t>全面提升教学质量，提高学生的信息素养。</w:t>
      </w:r>
    </w:p>
    <w:p>
      <w:pPr>
        <w:widowControl/>
        <w:spacing w:line="360" w:lineRule="auto"/>
        <w:ind w:firstLine="556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二、工作重点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认真贯彻教务处两组建设的要求，积极组织开展教研组活动。严格执行教学“五认真”，做好集体备课、推磨听课、评课研讨工作；发挥组内教师集体力量，制定有针对性教学计划和切合实际的教学内容及教学进度，为学生学习进步和发展奠定基础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、重视常态课堂教学。认真备好每节课，上好每一节课，课后积极反思，在常规教学中不断发现问题，及时调整教学策略。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本学期只有高一开设了信息技术课程，初步计划期中前1课时/周，期中后2课时/周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。教师要吸取上一届经验教训，注重学生信息意识和计算思维的培养，为明年的合格性考试打好基础。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3、做好信息技术相关兴趣小组和校本课程建设工作，组织学生积极参加各级各类信息技术相关比赛。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4、配合学校工作，做好学校网络和多媒体设备的维护工作，做好各级网站的建设工作。</w:t>
      </w:r>
    </w:p>
    <w:p>
      <w:pPr>
        <w:widowControl/>
        <w:spacing w:line="360" w:lineRule="auto"/>
        <w:ind w:firstLine="556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三、工作措施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1、关注常态课堂，上好每一节课。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以项目式教学为主，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注重常态课教学，提升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学生的信息技术学科核心素养。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2、落实教学“五认真”，做好教学常规管理工作。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加强对教师深度备课、集体备课、二次备课及推磨听课的监督管理。经常组织检查或抽查工作，切实提高备课和上课的质量。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3、加强学习交流，重视继续教育，开拓视野，提升教师素质。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极参加市、区教研活动，重视组内的推磨听课、评课活动，加强组内的学习交流，不断改进教育教学行动，以提高教师的教育教学水平和自身专业素质。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4、重视校本课程的开发和教学资源库的建设，满足学生不同层次的需要和个性发展的需要。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加强校本课程的开发和教学工作，修改完善电子教案、制作课件、网站、微视频等，积累教学资源，形成系统、完整的校内共享资源库。</w:t>
      </w:r>
    </w:p>
    <w:p>
      <w:pPr>
        <w:widowControl/>
        <w:spacing w:line="360" w:lineRule="auto"/>
        <w:ind w:firstLine="556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四、教学进度安排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本学期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只有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高一开设了信息课，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期中前1课时/周，期中后2课时/周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高一年级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napToGrid w:val="0"/>
        <w:spacing w:line="400" w:lineRule="exact"/>
        <w:ind w:left="2975" w:leftChars="228" w:hanging="2496" w:hangingChars="104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第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周——第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周     </w:t>
      </w:r>
      <w:r>
        <w:rPr>
          <w:rFonts w:hint="eastAsia"/>
          <w:sz w:val="24"/>
          <w:lang w:val="en-US" w:eastAsia="zh-CN"/>
        </w:rPr>
        <w:t>复习巩固上学期知识（WPS</w:t>
      </w:r>
      <w:r>
        <w:rPr>
          <w:rFonts w:hint="eastAsia"/>
          <w:sz w:val="24"/>
        </w:rPr>
        <w:t>表格</w:t>
      </w:r>
      <w:r>
        <w:rPr>
          <w:rFonts w:hint="eastAsia"/>
          <w:sz w:val="24"/>
          <w:lang w:eastAsia="zh-CN"/>
        </w:rPr>
        <w:t>）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周——第1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周    第三章 算法基础、第</w:t>
      </w:r>
      <w:r>
        <w:rPr>
          <w:rFonts w:hint="eastAsia"/>
          <w:sz w:val="24"/>
          <w:lang w:val="en-US" w:eastAsia="zh-CN"/>
        </w:rPr>
        <w:t>四</w:t>
      </w:r>
      <w:r>
        <w:rPr>
          <w:sz w:val="24"/>
        </w:rPr>
        <w:t>章 程序设计基础</w:t>
      </w:r>
    </w:p>
    <w:p>
      <w:pPr>
        <w:snapToGrid w:val="0"/>
        <w:spacing w:line="400" w:lineRule="exact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sz w:val="24"/>
        </w:rPr>
        <w:t>第1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周——第18周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第</w:t>
      </w:r>
      <w:r>
        <w:rPr>
          <w:rFonts w:hint="eastAsia"/>
          <w:sz w:val="24"/>
          <w:lang w:val="en-US" w:eastAsia="zh-CN"/>
        </w:rPr>
        <w:t>五</w:t>
      </w:r>
      <w:r>
        <w:rPr>
          <w:sz w:val="24"/>
        </w:rPr>
        <w:t xml:space="preserve">章 </w:t>
      </w:r>
      <w:r>
        <w:rPr>
          <w:rFonts w:hint="eastAsia"/>
          <w:sz w:val="24"/>
          <w:lang w:val="en-US" w:eastAsia="zh-CN"/>
        </w:rPr>
        <w:t>数据处理和可视化表达</w:t>
      </w:r>
      <w:r>
        <w:rPr>
          <w:sz w:val="24"/>
        </w:rPr>
        <w:t>、第</w:t>
      </w:r>
      <w:r>
        <w:rPr>
          <w:rFonts w:hint="eastAsia"/>
          <w:sz w:val="24"/>
          <w:lang w:val="en-US" w:eastAsia="zh-CN"/>
        </w:rPr>
        <w:t>六</w:t>
      </w:r>
      <w:r>
        <w:rPr>
          <w:sz w:val="24"/>
        </w:rPr>
        <w:t xml:space="preserve">章 </w:t>
      </w:r>
      <w:r>
        <w:rPr>
          <w:rFonts w:hint="eastAsia"/>
          <w:sz w:val="24"/>
          <w:lang w:val="en-US" w:eastAsia="zh-CN"/>
        </w:rPr>
        <w:t>人工智能</w:t>
      </w:r>
    </w:p>
    <w:p>
      <w:pPr>
        <w:widowControl/>
        <w:spacing w:line="360" w:lineRule="auto"/>
        <w:ind w:firstLine="200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五、教研组活动安排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教研活动时间安排在周五上午，如遇市区教研活动，则顺推到下一周；推磨听课时间按照具体课表，课后研讨。 </w:t>
      </w:r>
    </w:p>
    <w:tbl>
      <w:tblPr>
        <w:tblStyle w:val="3"/>
        <w:tblW w:w="8916" w:type="dxa"/>
        <w:tblInd w:w="0" w:type="dxa"/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119"/>
        <w:gridCol w:w="3521"/>
      </w:tblGrid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 动 内 容</w:t>
            </w:r>
          </w:p>
        </w:tc>
        <w:tc>
          <w:tcPr>
            <w:tcW w:w="3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2.12-2.13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制定教研组工作计划、教学进度、集体备课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负责人：肖小桃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第3周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（3.4）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开课人：刘付燕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评课人：胡翠丽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开课人：胡翠丽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评课人：林欣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开课人：冯阳旭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评课人：刘付燕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集体备课、推磨听课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开课人：林欣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评课人：冯阳旭</w:t>
            </w:r>
          </w:p>
        </w:tc>
      </w:tr>
      <w:tr>
        <w:tblPrEx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张晓蕾</w:t>
            </w:r>
          </w:p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肖小桃</w:t>
            </w:r>
          </w:p>
        </w:tc>
      </w:tr>
    </w:tbl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7B820BDE"/>
    <w:multiLevelType w:val="multilevel"/>
    <w:tmpl w:val="7B820BDE"/>
    <w:lvl w:ilvl="0" w:tentative="0">
      <w:start w:val="1"/>
      <w:numFmt w:val="bullet"/>
      <w:pStyle w:val="6"/>
      <w:lvlText w:val=""/>
      <w:lvlPicBulletId w:val="0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1"/>
    <w:rsid w:val="00007748"/>
    <w:rsid w:val="00044A34"/>
    <w:rsid w:val="00117A51"/>
    <w:rsid w:val="00222AFD"/>
    <w:rsid w:val="002F52E3"/>
    <w:rsid w:val="00321B2B"/>
    <w:rsid w:val="003416D0"/>
    <w:rsid w:val="003E7536"/>
    <w:rsid w:val="0040025E"/>
    <w:rsid w:val="004579B8"/>
    <w:rsid w:val="004C1DAE"/>
    <w:rsid w:val="00766CA9"/>
    <w:rsid w:val="007B6474"/>
    <w:rsid w:val="00806CF7"/>
    <w:rsid w:val="009021F5"/>
    <w:rsid w:val="0095170F"/>
    <w:rsid w:val="00997469"/>
    <w:rsid w:val="009D70D0"/>
    <w:rsid w:val="00AD764A"/>
    <w:rsid w:val="00B62141"/>
    <w:rsid w:val="00B71A91"/>
    <w:rsid w:val="00C126D6"/>
    <w:rsid w:val="00D06635"/>
    <w:rsid w:val="00D53384"/>
    <w:rsid w:val="00E50223"/>
    <w:rsid w:val="00E72C47"/>
    <w:rsid w:val="00F06673"/>
    <w:rsid w:val="00F971FC"/>
    <w:rsid w:val="027A4F70"/>
    <w:rsid w:val="09633380"/>
    <w:rsid w:val="0FF9046C"/>
    <w:rsid w:val="27E800D1"/>
    <w:rsid w:val="348412DD"/>
    <w:rsid w:val="35BC0526"/>
    <w:rsid w:val="35F71D78"/>
    <w:rsid w:val="3D866E83"/>
    <w:rsid w:val="467B50A8"/>
    <w:rsid w:val="478E29FD"/>
    <w:rsid w:val="537679C1"/>
    <w:rsid w:val="59174E0B"/>
    <w:rsid w:val="5D141645"/>
    <w:rsid w:val="6A6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样式1"/>
    <w:basedOn w:val="1"/>
    <w:qFormat/>
    <w:uiPriority w:val="0"/>
    <w:pPr>
      <w:numPr>
        <w:ilvl w:val="0"/>
        <w:numId w:val="1"/>
      </w:numPr>
      <w:pBdr>
        <w:top w:val="single" w:color="92D050" w:sz="4" w:space="1"/>
        <w:left w:val="single" w:color="92D050" w:sz="4" w:space="4"/>
        <w:bottom w:val="single" w:color="92D050" w:sz="4" w:space="1"/>
        <w:right w:val="single" w:color="92D050" w:sz="4" w:space="4"/>
      </w:pBdr>
      <w:shd w:val="pct20" w:color="auto" w:fill="F79646"/>
    </w:pPr>
    <w:rPr>
      <w:rFonts w:ascii="Times New Roman" w:hAnsi="Times New Roman" w:eastAsia="宋体" w:cs="Times New Roman"/>
      <w:szCs w:val="24"/>
    </w:rPr>
  </w:style>
  <w:style w:type="character" w:customStyle="1" w:styleId="7">
    <w:name w:val="apple-converted-space"/>
    <w:basedOn w:val="4"/>
    <w:qFormat/>
    <w:uiPriority w:val="0"/>
  </w:style>
  <w:style w:type="paragraph" w:customStyle="1" w:styleId="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2</TotalTime>
  <ScaleCrop>false</ScaleCrop>
  <LinksUpToDate>false</LinksUpToDate>
  <CharactersWithSpaces>1498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2018-01-03T06:52:00Z</dcterms:created>
  <dc:creator>misslin</dc:creator>
  <cp:lastModifiedBy>xt</cp:lastModifiedBy>
  <cp:lastPrinted>2019-09-02T08:12:00Z</cp:lastPrinted>
  <dcterms:modified xsi:type="dcterms:W3CDTF">2022-02-18T01:44:26Z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B8C2942C11B1468081F0FDD651FC9322</vt:lpwstr>
  </property>
</Properties>
</file>